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CC5FE" w14:textId="77777777" w:rsidR="00C75116" w:rsidRDefault="00C75116" w:rsidP="00C75116">
      <w:pPr>
        <w:suppressAutoHyphens/>
        <w:jc w:val="center"/>
        <w:rPr>
          <w:b/>
          <w:color w:val="000000"/>
          <w:lang w:eastAsia="ar-SA"/>
        </w:rPr>
      </w:pPr>
      <w:r>
        <w:rPr>
          <w:noProof/>
        </w:rPr>
        <w:drawing>
          <wp:inline distT="0" distB="0" distL="0" distR="0" wp14:anchorId="585BE8AF" wp14:editId="58FA5ABD">
            <wp:extent cx="559103" cy="685800"/>
            <wp:effectExtent l="0" t="0" r="0" b="0"/>
            <wp:docPr id="1" name="Рисунок 1" descr="gerd_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d_ma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50" cy="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46109" w14:textId="77777777" w:rsidR="00C75116" w:rsidRPr="00CE4825" w:rsidRDefault="00C75116" w:rsidP="00C75116">
      <w:pPr>
        <w:suppressAutoHyphens/>
        <w:jc w:val="center"/>
        <w:rPr>
          <w:color w:val="000000"/>
          <w:lang w:eastAsia="ar-SA"/>
        </w:rPr>
      </w:pPr>
      <w:r w:rsidRPr="00CE4825">
        <w:rPr>
          <w:color w:val="000000"/>
          <w:lang w:eastAsia="ar-SA"/>
        </w:rPr>
        <w:t>КОМИТЕТ ПО ДЕЛАМ ОБРАЗОВАНИЯ ГОРОДА ЧЕЛЯБИНСКА</w:t>
      </w:r>
    </w:p>
    <w:p w14:paraId="230B8637" w14:textId="77777777" w:rsidR="00C75116" w:rsidRPr="00CE4825" w:rsidRDefault="00C75116" w:rsidP="00C75116">
      <w:pPr>
        <w:widowControl w:val="0"/>
        <w:suppressAutoHyphens/>
        <w:jc w:val="center"/>
        <w:rPr>
          <w:rFonts w:eastAsia="DejaVu Sans" w:cs="DejaVu Sans"/>
          <w:b/>
          <w:bCs/>
          <w:kern w:val="1"/>
          <w:lang w:eastAsia="hi-IN" w:bidi="hi-IN"/>
        </w:rPr>
      </w:pPr>
      <w:r w:rsidRPr="00CE4825">
        <w:rPr>
          <w:rFonts w:eastAsia="DejaVu Sans" w:cs="DejaVu Sans"/>
          <w:b/>
          <w:bCs/>
          <w:kern w:val="1"/>
          <w:lang w:eastAsia="hi-IN" w:bidi="hi-IN"/>
        </w:rPr>
        <w:t xml:space="preserve">Муниципальное </w:t>
      </w:r>
      <w:r w:rsidRPr="00172C35">
        <w:rPr>
          <w:rFonts w:eastAsia="DejaVu Sans" w:cs="DejaVu Sans"/>
          <w:b/>
          <w:bCs/>
          <w:kern w:val="24"/>
          <w:lang w:eastAsia="hi-IN" w:bidi="hi-IN"/>
        </w:rPr>
        <w:t>бюджетное</w:t>
      </w:r>
      <w:r w:rsidRPr="00CE4825">
        <w:rPr>
          <w:rFonts w:eastAsia="DejaVu Sans" w:cs="DejaVu Sans"/>
          <w:b/>
          <w:bCs/>
          <w:kern w:val="1"/>
          <w:lang w:eastAsia="hi-IN" w:bidi="hi-IN"/>
        </w:rPr>
        <w:t xml:space="preserve"> учреждение дополнительного образования</w:t>
      </w:r>
    </w:p>
    <w:p w14:paraId="0C28ADB2" w14:textId="77777777" w:rsidR="00C75116" w:rsidRPr="00CE4825" w:rsidRDefault="00C75116" w:rsidP="00C75116">
      <w:pPr>
        <w:widowControl w:val="0"/>
        <w:suppressAutoHyphens/>
        <w:jc w:val="center"/>
        <w:rPr>
          <w:rFonts w:eastAsia="DejaVu Sans" w:cs="DejaVu Sans"/>
          <w:b/>
          <w:bCs/>
          <w:kern w:val="1"/>
          <w:lang w:eastAsia="hi-IN" w:bidi="hi-IN"/>
        </w:rPr>
      </w:pPr>
      <w:r w:rsidRPr="00CE4825">
        <w:rPr>
          <w:rFonts w:eastAsia="DejaVu Sans" w:cs="DejaVu Sans"/>
          <w:b/>
          <w:bCs/>
          <w:kern w:val="1"/>
          <w:lang w:eastAsia="hi-IN" w:bidi="hi-IN"/>
        </w:rPr>
        <w:t>«Центр внешкольной работы «Истоки» г. Челябинска»</w:t>
      </w:r>
    </w:p>
    <w:p w14:paraId="0F9C449B" w14:textId="77777777" w:rsidR="00C75116" w:rsidRPr="00CE4825" w:rsidRDefault="00C75116" w:rsidP="00C75116">
      <w:pPr>
        <w:widowControl w:val="0"/>
        <w:suppressAutoHyphens/>
        <w:jc w:val="center"/>
        <w:rPr>
          <w:rFonts w:eastAsia="DejaVu Sans" w:cs="DejaVu Sans"/>
          <w:b/>
          <w:bCs/>
          <w:kern w:val="1"/>
          <w:lang w:eastAsia="hi-IN" w:bidi="hi-IN"/>
        </w:rPr>
      </w:pPr>
      <w:r w:rsidRPr="00CE4825">
        <w:rPr>
          <w:rFonts w:eastAsia="DejaVu Sans" w:cs="DejaVu Sans"/>
          <w:b/>
          <w:bCs/>
          <w:kern w:val="1"/>
          <w:lang w:eastAsia="hi-IN" w:bidi="hi-IN"/>
        </w:rPr>
        <w:t>(МБУ ДО «ЦВР «Истоки»)</w:t>
      </w:r>
    </w:p>
    <w:p w14:paraId="7900B7F6" w14:textId="77777777" w:rsidR="00C75116" w:rsidRPr="005C7F0A" w:rsidRDefault="00C75116" w:rsidP="00C75116">
      <w:pPr>
        <w:widowControl w:val="0"/>
        <w:suppressAutoHyphens/>
        <w:jc w:val="center"/>
        <w:rPr>
          <w:rFonts w:eastAsia="DejaVu Sans" w:cs="DejaVu Sans"/>
          <w:kern w:val="1"/>
          <w:sz w:val="20"/>
          <w:szCs w:val="20"/>
          <w:lang w:eastAsia="hi-IN" w:bidi="hi-IN"/>
        </w:rPr>
      </w:pPr>
      <w:r w:rsidRPr="005C7F0A">
        <w:rPr>
          <w:rFonts w:eastAsia="DejaVu Sans" w:cs="DejaVu Sans"/>
          <w:kern w:val="1"/>
          <w:sz w:val="20"/>
          <w:szCs w:val="20"/>
          <w:lang w:eastAsia="hi-IN" w:bidi="hi-IN"/>
        </w:rPr>
        <w:t xml:space="preserve">ул. Клары Цеткин, д. 13, г. </w:t>
      </w:r>
      <w:proofErr w:type="spellStart"/>
      <w:proofErr w:type="gramStart"/>
      <w:r w:rsidRPr="005C7F0A">
        <w:rPr>
          <w:rFonts w:eastAsia="DejaVu Sans" w:cs="DejaVu Sans"/>
          <w:kern w:val="1"/>
          <w:sz w:val="20"/>
          <w:szCs w:val="20"/>
          <w:lang w:eastAsia="hi-IN" w:bidi="hi-IN"/>
        </w:rPr>
        <w:t>Челябинск,Челябинская</w:t>
      </w:r>
      <w:proofErr w:type="spellEnd"/>
      <w:proofErr w:type="gramEnd"/>
      <w:r w:rsidRPr="005C7F0A">
        <w:rPr>
          <w:rFonts w:eastAsia="DejaVu Sans" w:cs="DejaVu Sans"/>
          <w:kern w:val="1"/>
          <w:sz w:val="20"/>
          <w:szCs w:val="20"/>
          <w:lang w:eastAsia="hi-IN" w:bidi="hi-IN"/>
        </w:rPr>
        <w:t xml:space="preserve"> область, 454080</w:t>
      </w:r>
    </w:p>
    <w:p w14:paraId="2B9E476A" w14:textId="77777777" w:rsidR="00C75116" w:rsidRPr="005C7F0A" w:rsidRDefault="00C75116" w:rsidP="00C75116">
      <w:pPr>
        <w:suppressAutoHyphens/>
        <w:jc w:val="center"/>
        <w:rPr>
          <w:rFonts w:eastAsia="DejaVu Sans" w:cs="DejaVu Sans"/>
          <w:color w:val="000080"/>
          <w:kern w:val="1"/>
          <w:sz w:val="20"/>
          <w:szCs w:val="20"/>
        </w:rPr>
      </w:pPr>
      <w:r w:rsidRPr="005C7F0A">
        <w:rPr>
          <w:rFonts w:eastAsia="DejaVu Sans" w:cs="DejaVu Sans"/>
          <w:kern w:val="1"/>
          <w:sz w:val="20"/>
          <w:szCs w:val="20"/>
          <w:lang w:eastAsia="hi-IN" w:bidi="hi-IN"/>
        </w:rPr>
        <w:t xml:space="preserve">тел. (351) </w:t>
      </w:r>
      <w:r w:rsidRPr="005C7F0A">
        <w:rPr>
          <w:rFonts w:eastAsia="DejaVu Sans" w:cs="DejaVu Sans"/>
          <w:iCs/>
          <w:color w:val="000000"/>
          <w:kern w:val="1"/>
          <w:sz w:val="20"/>
          <w:szCs w:val="20"/>
          <w:lang w:eastAsia="hi-IN" w:bidi="hi-IN"/>
        </w:rPr>
        <w:t>727-76-67</w:t>
      </w:r>
      <w:r w:rsidRPr="005C7F0A">
        <w:rPr>
          <w:rFonts w:eastAsia="DejaVu Sans" w:cs="DejaVu Sans"/>
          <w:kern w:val="1"/>
          <w:sz w:val="20"/>
          <w:szCs w:val="20"/>
          <w:lang w:eastAsia="hi-IN" w:bidi="hi-IN"/>
        </w:rPr>
        <w:t xml:space="preserve">; </w:t>
      </w:r>
      <w:r w:rsidRPr="005C7F0A">
        <w:rPr>
          <w:rFonts w:eastAsia="DejaVu Sans" w:cs="DejaVu Sans"/>
          <w:kern w:val="1"/>
          <w:sz w:val="20"/>
          <w:szCs w:val="20"/>
          <w:lang w:val="en-US" w:eastAsia="hi-IN" w:bidi="hi-IN"/>
        </w:rPr>
        <w:t>e</w:t>
      </w:r>
      <w:r w:rsidRPr="005C7F0A">
        <w:rPr>
          <w:rFonts w:eastAsia="DejaVu Sans" w:cs="DejaVu Sans"/>
          <w:kern w:val="1"/>
          <w:sz w:val="20"/>
          <w:szCs w:val="20"/>
          <w:lang w:eastAsia="hi-IN" w:bidi="hi-IN"/>
        </w:rPr>
        <w:t>-</w:t>
      </w:r>
      <w:r w:rsidRPr="005C7F0A">
        <w:rPr>
          <w:rFonts w:eastAsia="DejaVu Sans" w:cs="DejaVu Sans"/>
          <w:kern w:val="1"/>
          <w:sz w:val="20"/>
          <w:szCs w:val="20"/>
          <w:lang w:val="en-US" w:eastAsia="hi-IN" w:bidi="hi-IN"/>
        </w:rPr>
        <w:t>mail</w:t>
      </w:r>
      <w:r w:rsidRPr="005C7F0A">
        <w:rPr>
          <w:rFonts w:eastAsia="DejaVu Sans" w:cs="DejaVu Sans"/>
          <w:kern w:val="1"/>
          <w:sz w:val="20"/>
          <w:szCs w:val="20"/>
          <w:lang w:eastAsia="hi-IN" w:bidi="hi-IN"/>
        </w:rPr>
        <w:t>:</w:t>
      </w:r>
      <w:hyperlink r:id="rId7" w:history="1">
        <w:r w:rsidRPr="005C7F0A">
          <w:rPr>
            <w:rFonts w:eastAsia="DejaVu Sans" w:cs="DejaVu Sans"/>
            <w:color w:val="000000" w:themeColor="text1"/>
            <w:kern w:val="1"/>
            <w:sz w:val="20"/>
            <w:szCs w:val="20"/>
            <w:lang w:val="en-US"/>
          </w:rPr>
          <w:t>mudodistoki</w:t>
        </w:r>
        <w:r w:rsidRPr="005C7F0A">
          <w:rPr>
            <w:rFonts w:eastAsia="DejaVu Sans" w:cs="DejaVu Sans"/>
            <w:color w:val="000000" w:themeColor="text1"/>
            <w:kern w:val="1"/>
            <w:sz w:val="20"/>
            <w:szCs w:val="20"/>
          </w:rPr>
          <w:t>@</w:t>
        </w:r>
        <w:r w:rsidRPr="005C7F0A">
          <w:rPr>
            <w:rFonts w:eastAsia="DejaVu Sans" w:cs="DejaVu Sans"/>
            <w:color w:val="000000" w:themeColor="text1"/>
            <w:kern w:val="1"/>
            <w:sz w:val="20"/>
            <w:szCs w:val="20"/>
            <w:lang w:val="en-US"/>
          </w:rPr>
          <w:t>mail</w:t>
        </w:r>
        <w:r w:rsidRPr="005C7F0A">
          <w:rPr>
            <w:rFonts w:eastAsia="DejaVu Sans" w:cs="DejaVu Sans"/>
            <w:color w:val="000000" w:themeColor="text1"/>
            <w:kern w:val="1"/>
            <w:sz w:val="20"/>
            <w:szCs w:val="20"/>
          </w:rPr>
          <w:t>.</w:t>
        </w:r>
        <w:r w:rsidRPr="005C7F0A">
          <w:rPr>
            <w:rFonts w:eastAsia="DejaVu Sans" w:cs="DejaVu Sans"/>
            <w:color w:val="000000" w:themeColor="text1"/>
            <w:kern w:val="1"/>
            <w:sz w:val="20"/>
            <w:szCs w:val="20"/>
            <w:lang w:val="en-US"/>
          </w:rPr>
          <w:t>ru</w:t>
        </w:r>
      </w:hyperlink>
      <w:r w:rsidRPr="005C7F0A">
        <w:rPr>
          <w:rFonts w:eastAsia="DejaVu Sans" w:cs="DejaVu Sans"/>
          <w:color w:val="000000" w:themeColor="text1"/>
          <w:kern w:val="1"/>
          <w:sz w:val="20"/>
          <w:szCs w:val="20"/>
        </w:rPr>
        <w:t xml:space="preserve">; </w:t>
      </w:r>
      <w:r w:rsidRPr="005C7F0A">
        <w:rPr>
          <w:rFonts w:eastAsia="DejaVu Sans" w:cs="DejaVu Sans"/>
          <w:color w:val="000000" w:themeColor="text1"/>
          <w:kern w:val="1"/>
          <w:sz w:val="20"/>
          <w:szCs w:val="20"/>
          <w:lang w:val="en-US"/>
        </w:rPr>
        <w:t>http</w:t>
      </w:r>
      <w:r w:rsidRPr="005C7F0A">
        <w:rPr>
          <w:rFonts w:eastAsia="DejaVu Sans" w:cs="DejaVu Sans"/>
          <w:color w:val="000000" w:themeColor="text1"/>
          <w:kern w:val="1"/>
          <w:sz w:val="20"/>
          <w:szCs w:val="20"/>
        </w:rPr>
        <w:t>://</w:t>
      </w:r>
      <w:r w:rsidRPr="005C7F0A">
        <w:rPr>
          <w:rFonts w:eastAsia="DejaVu Sans" w:cs="DejaVu Sans"/>
          <w:color w:val="000000" w:themeColor="text1"/>
          <w:kern w:val="1"/>
          <w:sz w:val="20"/>
          <w:szCs w:val="20"/>
          <w:lang w:val="en-US"/>
        </w:rPr>
        <w:t>www</w:t>
      </w:r>
      <w:r w:rsidRPr="005C7F0A">
        <w:rPr>
          <w:rFonts w:eastAsia="DejaVu Sans" w:cs="DejaVu Sans"/>
          <w:color w:val="000000" w:themeColor="text1"/>
          <w:kern w:val="1"/>
          <w:sz w:val="20"/>
          <w:szCs w:val="20"/>
        </w:rPr>
        <w:t>.истоки-74.рф</w:t>
      </w:r>
    </w:p>
    <w:p w14:paraId="72266879" w14:textId="77777777" w:rsidR="00C75116" w:rsidRPr="005C7F0A" w:rsidRDefault="00C75116" w:rsidP="00C75116">
      <w:pPr>
        <w:suppressAutoHyphens/>
        <w:jc w:val="center"/>
        <w:rPr>
          <w:b/>
          <w:sz w:val="20"/>
          <w:szCs w:val="20"/>
          <w:lang w:eastAsia="ar-SA"/>
        </w:rPr>
      </w:pPr>
      <w:r w:rsidRPr="005C7F0A">
        <w:rPr>
          <w:rFonts w:eastAsia="DejaVu Sans" w:cs="DejaVu Sans"/>
          <w:kern w:val="1"/>
          <w:sz w:val="20"/>
          <w:szCs w:val="20"/>
        </w:rPr>
        <w:t>ОКПО 21539536; ОГРН 1027403897168; ИНН/КПП 7453001453/74530101</w:t>
      </w:r>
    </w:p>
    <w:p w14:paraId="4682E849" w14:textId="77777777" w:rsidR="00C75116" w:rsidRPr="00172C35" w:rsidRDefault="00C75116" w:rsidP="00C75116">
      <w:pPr>
        <w:suppressAutoHyphens/>
        <w:rPr>
          <w:b/>
          <w:color w:val="000000"/>
          <w:lang w:eastAsia="ar-SA"/>
        </w:rPr>
      </w:pPr>
    </w:p>
    <w:p w14:paraId="79B92CD8" w14:textId="77777777" w:rsidR="00C51BFB" w:rsidRPr="00C51BFB" w:rsidRDefault="00C51BFB" w:rsidP="00C51BFB">
      <w:pPr>
        <w:jc w:val="center"/>
        <w:rPr>
          <w:sz w:val="32"/>
          <w:szCs w:val="32"/>
        </w:rPr>
      </w:pPr>
      <w:r w:rsidRPr="00C51BFB">
        <w:rPr>
          <w:sz w:val="32"/>
          <w:szCs w:val="32"/>
        </w:rPr>
        <w:t>Паспорт социально-образовательного проекта</w:t>
      </w:r>
    </w:p>
    <w:p w14:paraId="27161BF4" w14:textId="6CAB75D4" w:rsidR="00C75116" w:rsidRPr="00C51BFB" w:rsidRDefault="00C51BFB" w:rsidP="00C51BFB">
      <w:pPr>
        <w:jc w:val="center"/>
        <w:rPr>
          <w:sz w:val="32"/>
          <w:szCs w:val="32"/>
        </w:rPr>
      </w:pPr>
      <w:r w:rsidRPr="00C51BFB">
        <w:rPr>
          <w:sz w:val="32"/>
          <w:szCs w:val="32"/>
        </w:rPr>
        <w:t>(для формирования открытого банка лучших программ/проектов детского отдыха «Лето – это маленькая жизнь»)</w:t>
      </w:r>
    </w:p>
    <w:p w14:paraId="163B148B" w14:textId="189D2169" w:rsidR="00180BD8" w:rsidRPr="00C51BFB" w:rsidRDefault="00180BD8" w:rsidP="00C51BFB">
      <w:pPr>
        <w:jc w:val="center"/>
        <w:rPr>
          <w:b/>
          <w:bCs/>
          <w:sz w:val="32"/>
          <w:szCs w:val="32"/>
          <w:u w:val="single"/>
        </w:rPr>
      </w:pPr>
      <w:r w:rsidRPr="00C51BFB">
        <w:rPr>
          <w:b/>
          <w:bCs/>
          <w:sz w:val="32"/>
          <w:szCs w:val="32"/>
          <w:u w:val="single"/>
        </w:rPr>
        <w:t>«</w:t>
      </w:r>
      <w:r w:rsidR="008C450C" w:rsidRPr="00C51BFB">
        <w:rPr>
          <w:b/>
          <w:bCs/>
          <w:sz w:val="32"/>
          <w:szCs w:val="32"/>
          <w:u w:val="single"/>
        </w:rPr>
        <w:t>Мы - знатоки русской живописи</w:t>
      </w:r>
      <w:r w:rsidRPr="00C51BFB">
        <w:rPr>
          <w:b/>
          <w:bCs/>
          <w:sz w:val="32"/>
          <w:szCs w:val="32"/>
          <w:u w:val="single"/>
        </w:rPr>
        <w:t>»</w:t>
      </w:r>
    </w:p>
    <w:p w14:paraId="219EBA94" w14:textId="77777777" w:rsidR="00C51BFB" w:rsidRPr="00C75116" w:rsidRDefault="00C51BFB" w:rsidP="00C75116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5845"/>
      </w:tblGrid>
      <w:tr w:rsidR="00C75116" w:rsidRPr="00C75116" w14:paraId="0D12B923" w14:textId="77777777" w:rsidTr="00254C4E">
        <w:trPr>
          <w:trHeight w:val="2028"/>
        </w:trPr>
        <w:tc>
          <w:tcPr>
            <w:tcW w:w="959" w:type="dxa"/>
            <w:vAlign w:val="center"/>
          </w:tcPr>
          <w:p w14:paraId="6FEF9159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4BEFF847" w14:textId="4489AD13" w:rsidR="00C75116" w:rsidRPr="00C75116" w:rsidRDefault="00C75116" w:rsidP="00C51BFB">
            <w:pPr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>ФИО автора(-</w:t>
            </w:r>
            <w:proofErr w:type="spellStart"/>
            <w:r w:rsidRPr="00C75116">
              <w:rPr>
                <w:sz w:val="28"/>
                <w:szCs w:val="28"/>
              </w:rPr>
              <w:t>ов</w:t>
            </w:r>
            <w:proofErr w:type="spellEnd"/>
            <w:r w:rsidRPr="00C75116">
              <w:rPr>
                <w:sz w:val="28"/>
                <w:szCs w:val="28"/>
              </w:rPr>
              <w:t>), разработчика (коллектива) с указанием места работы, занимаемой должности</w:t>
            </w:r>
          </w:p>
        </w:tc>
        <w:tc>
          <w:tcPr>
            <w:tcW w:w="5845" w:type="dxa"/>
          </w:tcPr>
          <w:p w14:paraId="2E66163C" w14:textId="70F05C45" w:rsidR="00FE671D" w:rsidRPr="0071667C" w:rsidRDefault="00C51BFB" w:rsidP="00C51BF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/>
                <w:bCs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</w:t>
            </w:r>
            <w:r w:rsidRPr="00F02B47">
              <w:rPr>
                <w:rFonts w:eastAsia="Calibri"/>
                <w:bCs/>
                <w:sz w:val="28"/>
                <w:szCs w:val="28"/>
              </w:rPr>
              <w:t>едагог</w:t>
            </w:r>
            <w:r>
              <w:rPr>
                <w:rFonts w:eastAsia="Calibri"/>
                <w:bCs/>
                <w:sz w:val="28"/>
                <w:szCs w:val="28"/>
              </w:rPr>
              <w:t>и</w:t>
            </w:r>
            <w:r w:rsidRPr="00F02B47">
              <w:rPr>
                <w:rFonts w:eastAsia="Calibri"/>
                <w:bCs/>
                <w:sz w:val="28"/>
                <w:szCs w:val="28"/>
              </w:rPr>
              <w:t>-организатор</w:t>
            </w:r>
            <w:r>
              <w:rPr>
                <w:rFonts w:eastAsia="Calibri"/>
                <w:bCs/>
                <w:sz w:val="28"/>
                <w:szCs w:val="28"/>
              </w:rPr>
              <w:t xml:space="preserve">ы </w:t>
            </w:r>
            <w:r w:rsidRPr="00F02B47">
              <w:rPr>
                <w:rFonts w:eastAsia="Calibri"/>
                <w:bCs/>
                <w:sz w:val="28"/>
                <w:szCs w:val="28"/>
              </w:rPr>
              <w:t>МБУ ДО «ЦВР «Истоки»</w:t>
            </w:r>
            <w:r>
              <w:rPr>
                <w:rFonts w:eastAsia="Calibri"/>
                <w:bCs/>
                <w:sz w:val="28"/>
                <w:szCs w:val="28"/>
              </w:rPr>
              <w:t xml:space="preserve">: </w:t>
            </w:r>
            <w:r>
              <w:rPr>
                <w:rFonts w:eastAsia="Calibri"/>
                <w:bCs/>
                <w:sz w:val="28"/>
                <w:szCs w:val="28"/>
              </w:rPr>
              <w:t>Зайцева Ольга Сергеевна</w:t>
            </w:r>
            <w:r>
              <w:rPr>
                <w:rFonts w:eastAsia="Calibri"/>
                <w:bCs/>
                <w:sz w:val="28"/>
                <w:szCs w:val="28"/>
              </w:rPr>
              <w:t xml:space="preserve">, </w:t>
            </w:r>
            <w:r w:rsidR="000F027D">
              <w:rPr>
                <w:rFonts w:eastAsia="Calibri"/>
                <w:bCs/>
                <w:sz w:val="28"/>
                <w:szCs w:val="28"/>
              </w:rPr>
              <w:t>Золотухина Лидия Борисовна</w:t>
            </w:r>
            <w:r>
              <w:rPr>
                <w:rFonts w:eastAsia="Calibri"/>
                <w:bCs/>
                <w:sz w:val="28"/>
                <w:szCs w:val="28"/>
              </w:rPr>
              <w:t xml:space="preserve">, </w:t>
            </w:r>
            <w:r w:rsidR="000F027D">
              <w:rPr>
                <w:rFonts w:eastAsia="Calibri"/>
                <w:bCs/>
                <w:sz w:val="28"/>
                <w:szCs w:val="28"/>
              </w:rPr>
              <w:t xml:space="preserve">Трухина Алина </w:t>
            </w:r>
            <w:proofErr w:type="spellStart"/>
            <w:r w:rsidR="000F027D">
              <w:rPr>
                <w:rFonts w:eastAsia="Calibri"/>
                <w:bCs/>
                <w:sz w:val="28"/>
                <w:szCs w:val="28"/>
              </w:rPr>
              <w:t>Айратовна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 xml:space="preserve">, </w:t>
            </w:r>
            <w:r w:rsidR="00FE671D" w:rsidRPr="0071667C">
              <w:rPr>
                <w:rFonts w:eastAsia="Calibri"/>
                <w:bCs/>
                <w:color w:val="000000" w:themeColor="text1"/>
                <w:sz w:val="28"/>
                <w:szCs w:val="28"/>
              </w:rPr>
              <w:t>Суетина Анастасия Александровна</w:t>
            </w:r>
            <w:r>
              <w:rPr>
                <w:rFonts w:eastAsia="Calibri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45BD5FD8" w14:textId="226E8DD8" w:rsidR="00C75116" w:rsidRPr="007215F3" w:rsidRDefault="00C75116" w:rsidP="00C51BF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C75116" w:rsidRPr="00C75116" w14:paraId="0F239D7F" w14:textId="77777777" w:rsidTr="00254C4E">
        <w:tc>
          <w:tcPr>
            <w:tcW w:w="959" w:type="dxa"/>
            <w:vAlign w:val="center"/>
          </w:tcPr>
          <w:p w14:paraId="22553B20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3AC9F213" w14:textId="77777777" w:rsidR="00C75116" w:rsidRPr="00C75116" w:rsidRDefault="00C75116" w:rsidP="00C51BFB">
            <w:pPr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>Контактный телефон, электронный адрес</w:t>
            </w:r>
          </w:p>
        </w:tc>
        <w:tc>
          <w:tcPr>
            <w:tcW w:w="5845" w:type="dxa"/>
          </w:tcPr>
          <w:p w14:paraId="70588643" w14:textId="77777777" w:rsidR="00915758" w:rsidRPr="00C75116" w:rsidRDefault="00C75116" w:rsidP="00C51BFB">
            <w:pPr>
              <w:contextualSpacing/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 xml:space="preserve">Тел.: (351) </w:t>
            </w:r>
            <w:r w:rsidR="00915758">
              <w:rPr>
                <w:sz w:val="28"/>
                <w:szCs w:val="28"/>
              </w:rPr>
              <w:t>727</w:t>
            </w:r>
            <w:r w:rsidRPr="00C75116">
              <w:rPr>
                <w:sz w:val="28"/>
                <w:szCs w:val="28"/>
              </w:rPr>
              <w:t>-</w:t>
            </w:r>
            <w:r w:rsidR="00915758">
              <w:rPr>
                <w:sz w:val="28"/>
                <w:szCs w:val="28"/>
              </w:rPr>
              <w:t>76</w:t>
            </w:r>
            <w:r w:rsidRPr="00C75116">
              <w:rPr>
                <w:sz w:val="28"/>
                <w:szCs w:val="28"/>
              </w:rPr>
              <w:t>-</w:t>
            </w:r>
            <w:r w:rsidR="00915758">
              <w:rPr>
                <w:sz w:val="28"/>
                <w:szCs w:val="28"/>
              </w:rPr>
              <w:t>67</w:t>
            </w:r>
            <w:r w:rsidRPr="00C75116">
              <w:rPr>
                <w:sz w:val="28"/>
                <w:szCs w:val="28"/>
              </w:rPr>
              <w:t>,</w:t>
            </w:r>
            <w:r w:rsidR="00915758">
              <w:rPr>
                <w:sz w:val="28"/>
                <w:szCs w:val="28"/>
                <w:lang w:val="en-US"/>
              </w:rPr>
              <w:t xml:space="preserve"> </w:t>
            </w:r>
            <w:hyperlink r:id="rId8" w:history="1">
              <w:r w:rsidR="00915758" w:rsidRPr="00EB59A5">
                <w:rPr>
                  <w:rStyle w:val="a4"/>
                  <w:sz w:val="28"/>
                  <w:szCs w:val="28"/>
                  <w:lang w:val="en-US"/>
                </w:rPr>
                <w:t>m</w:t>
              </w:r>
              <w:r w:rsidR="00915758" w:rsidRPr="00EB59A5">
                <w:rPr>
                  <w:rStyle w:val="a4"/>
                  <w:sz w:val="28"/>
                  <w:szCs w:val="28"/>
                </w:rPr>
                <w:t>udodistoki@mail.ru</w:t>
              </w:r>
            </w:hyperlink>
          </w:p>
        </w:tc>
      </w:tr>
      <w:tr w:rsidR="00C75116" w:rsidRPr="00C75116" w14:paraId="4B7E1712" w14:textId="77777777" w:rsidTr="00254C4E">
        <w:tc>
          <w:tcPr>
            <w:tcW w:w="959" w:type="dxa"/>
            <w:vAlign w:val="center"/>
          </w:tcPr>
          <w:p w14:paraId="645DCD01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7D8E7E38" w14:textId="77777777" w:rsidR="00C75116" w:rsidRPr="00C75116" w:rsidRDefault="00C75116" w:rsidP="00C51BFB">
            <w:pPr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>Полное наименование организации, ведомственная принадлежность, форма собственности</w:t>
            </w:r>
          </w:p>
          <w:p w14:paraId="5E8D28E5" w14:textId="77777777" w:rsidR="00C75116" w:rsidRPr="00C75116" w:rsidRDefault="00C75116" w:rsidP="00C51BFB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845" w:type="dxa"/>
          </w:tcPr>
          <w:p w14:paraId="6866D173" w14:textId="5010A898" w:rsidR="00C75116" w:rsidRPr="00702E12" w:rsidRDefault="00CB0BDE" w:rsidP="00C51BF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02E12">
              <w:rPr>
                <w:rFonts w:eastAsia="DejaVu Sans" w:cs="DejaVu Sans"/>
                <w:bCs/>
                <w:kern w:val="1"/>
                <w:sz w:val="28"/>
                <w:szCs w:val="28"/>
                <w:lang w:eastAsia="hi-IN" w:bidi="hi-IN"/>
              </w:rPr>
              <w:t xml:space="preserve">Муниципальное </w:t>
            </w:r>
            <w:r w:rsidRPr="00702E12">
              <w:rPr>
                <w:rFonts w:eastAsia="DejaVu Sans" w:cs="DejaVu Sans"/>
                <w:bCs/>
                <w:kern w:val="24"/>
                <w:sz w:val="28"/>
                <w:szCs w:val="28"/>
                <w:lang w:eastAsia="hi-IN" w:bidi="hi-IN"/>
              </w:rPr>
              <w:t>бюджетное</w:t>
            </w:r>
            <w:r w:rsidRPr="00702E12">
              <w:rPr>
                <w:rFonts w:eastAsia="DejaVu Sans" w:cs="DejaVu Sans"/>
                <w:bCs/>
                <w:kern w:val="1"/>
                <w:sz w:val="28"/>
                <w:szCs w:val="28"/>
                <w:lang w:eastAsia="hi-IN" w:bidi="hi-IN"/>
              </w:rPr>
              <w:t xml:space="preserve"> учреждение дополнительного образования «Центр внешкольной работы «Истоки» </w:t>
            </w:r>
            <w:proofErr w:type="spellStart"/>
            <w:r w:rsidRPr="00702E12">
              <w:rPr>
                <w:rFonts w:eastAsia="DejaVu Sans" w:cs="DejaVu Sans"/>
                <w:bCs/>
                <w:kern w:val="1"/>
                <w:sz w:val="28"/>
                <w:szCs w:val="28"/>
                <w:lang w:eastAsia="hi-IN" w:bidi="hi-IN"/>
              </w:rPr>
              <w:t>г.Челябинска</w:t>
            </w:r>
            <w:proofErr w:type="spellEnd"/>
            <w:r w:rsidRPr="00702E12">
              <w:rPr>
                <w:rFonts w:eastAsia="DejaVu Sans" w:cs="DejaVu Sans"/>
                <w:bCs/>
                <w:kern w:val="1"/>
                <w:sz w:val="28"/>
                <w:szCs w:val="28"/>
                <w:lang w:eastAsia="hi-IN" w:bidi="hi-IN"/>
              </w:rPr>
              <w:t xml:space="preserve">», </w:t>
            </w:r>
            <w:r w:rsidR="00C75116" w:rsidRPr="00702E12">
              <w:rPr>
                <w:sz w:val="28"/>
                <w:szCs w:val="28"/>
              </w:rPr>
              <w:t xml:space="preserve">ведомственная принадлежность: Комитет по делам образования города Челябинска, </w:t>
            </w:r>
            <w:r w:rsidR="00C75116" w:rsidRPr="00702E12">
              <w:rPr>
                <w:color w:val="000000"/>
                <w:sz w:val="28"/>
                <w:szCs w:val="28"/>
              </w:rPr>
              <w:t>муниципальная</w:t>
            </w:r>
            <w:r w:rsidR="00C75116" w:rsidRPr="00702E12">
              <w:rPr>
                <w:sz w:val="28"/>
                <w:szCs w:val="28"/>
              </w:rPr>
              <w:t xml:space="preserve"> форма собственности.</w:t>
            </w:r>
          </w:p>
        </w:tc>
      </w:tr>
      <w:tr w:rsidR="00C75116" w:rsidRPr="00C75116" w14:paraId="7987AF6C" w14:textId="77777777" w:rsidTr="00254C4E">
        <w:tc>
          <w:tcPr>
            <w:tcW w:w="959" w:type="dxa"/>
            <w:vAlign w:val="center"/>
          </w:tcPr>
          <w:p w14:paraId="3F47F5C4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14:paraId="46AC2D14" w14:textId="77777777" w:rsidR="00C75116" w:rsidRPr="007215F3" w:rsidRDefault="00C75116" w:rsidP="00C51BFB">
            <w:pPr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>Целевая аудитория проекта</w:t>
            </w:r>
          </w:p>
        </w:tc>
        <w:tc>
          <w:tcPr>
            <w:tcW w:w="5845" w:type="dxa"/>
          </w:tcPr>
          <w:p w14:paraId="564A400A" w14:textId="77777777" w:rsidR="00C75116" w:rsidRPr="00702E12" w:rsidRDefault="00CB0BDE" w:rsidP="00C51BFB">
            <w:pPr>
              <w:contextualSpacing/>
              <w:jc w:val="both"/>
              <w:rPr>
                <w:sz w:val="28"/>
                <w:szCs w:val="28"/>
              </w:rPr>
            </w:pPr>
            <w:r w:rsidRPr="00702E12">
              <w:rPr>
                <w:sz w:val="28"/>
                <w:szCs w:val="28"/>
              </w:rPr>
              <w:t>Обучающиеся</w:t>
            </w:r>
            <w:r w:rsidR="00702E12" w:rsidRPr="00702E12">
              <w:rPr>
                <w:sz w:val="28"/>
                <w:szCs w:val="28"/>
              </w:rPr>
              <w:t xml:space="preserve"> </w:t>
            </w:r>
            <w:r w:rsidR="00C75116" w:rsidRPr="00702E12">
              <w:rPr>
                <w:sz w:val="28"/>
                <w:szCs w:val="28"/>
              </w:rPr>
              <w:t xml:space="preserve">в возрасте от </w:t>
            </w:r>
            <w:r w:rsidR="00973749" w:rsidRPr="00E74687">
              <w:rPr>
                <w:color w:val="000000" w:themeColor="text1"/>
                <w:sz w:val="28"/>
                <w:szCs w:val="28"/>
              </w:rPr>
              <w:t>6</w:t>
            </w:r>
            <w:r w:rsidR="00C75116" w:rsidRPr="00E74687">
              <w:rPr>
                <w:color w:val="000000" w:themeColor="text1"/>
                <w:sz w:val="28"/>
                <w:szCs w:val="28"/>
              </w:rPr>
              <w:t xml:space="preserve"> до 1</w:t>
            </w:r>
            <w:r w:rsidR="000F027D" w:rsidRPr="00E74687">
              <w:rPr>
                <w:color w:val="000000" w:themeColor="text1"/>
                <w:sz w:val="28"/>
                <w:szCs w:val="28"/>
              </w:rPr>
              <w:t>7</w:t>
            </w:r>
            <w:r w:rsidR="00C75116" w:rsidRPr="00E74687">
              <w:rPr>
                <w:color w:val="000000" w:themeColor="text1"/>
                <w:sz w:val="28"/>
                <w:szCs w:val="28"/>
              </w:rPr>
              <w:t xml:space="preserve"> лет </w:t>
            </w:r>
          </w:p>
        </w:tc>
      </w:tr>
      <w:tr w:rsidR="00C75116" w:rsidRPr="00C75116" w14:paraId="1962B4C5" w14:textId="77777777" w:rsidTr="00254C4E">
        <w:tc>
          <w:tcPr>
            <w:tcW w:w="959" w:type="dxa"/>
            <w:shd w:val="clear" w:color="auto" w:fill="auto"/>
            <w:vAlign w:val="center"/>
          </w:tcPr>
          <w:p w14:paraId="6561C2BC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14:paraId="727893EA" w14:textId="77777777" w:rsidR="00C75116" w:rsidRPr="00C75116" w:rsidRDefault="00C75116" w:rsidP="00C51BFB">
            <w:pPr>
              <w:contextualSpacing/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 xml:space="preserve">Краткая аннотация </w:t>
            </w:r>
            <w:r w:rsidR="00CF57D9">
              <w:rPr>
                <w:sz w:val="28"/>
                <w:szCs w:val="28"/>
              </w:rPr>
              <w:t>образовательного события</w:t>
            </w:r>
          </w:p>
          <w:p w14:paraId="16CF6E3F" w14:textId="77777777" w:rsidR="00C75116" w:rsidRPr="005A459D" w:rsidRDefault="00C75116" w:rsidP="00C51BFB">
            <w:pPr>
              <w:rPr>
                <w:sz w:val="20"/>
                <w:szCs w:val="20"/>
              </w:rPr>
            </w:pPr>
          </w:p>
        </w:tc>
        <w:tc>
          <w:tcPr>
            <w:tcW w:w="5845" w:type="dxa"/>
            <w:shd w:val="clear" w:color="auto" w:fill="auto"/>
          </w:tcPr>
          <w:p w14:paraId="2EC532A4" w14:textId="3F9841EA" w:rsidR="00CF57D9" w:rsidRPr="0071667C" w:rsidRDefault="00761FAE" w:rsidP="00C51BF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71667C">
              <w:rPr>
                <w:sz w:val="28"/>
                <w:szCs w:val="28"/>
                <w:lang w:eastAsia="ar-SA"/>
              </w:rPr>
              <w:t xml:space="preserve">Идея </w:t>
            </w:r>
            <w:r w:rsidR="00CF57D9" w:rsidRPr="0071667C">
              <w:rPr>
                <w:sz w:val="28"/>
                <w:szCs w:val="28"/>
                <w:lang w:eastAsia="ar-SA"/>
              </w:rPr>
              <w:t>образовательного события «</w:t>
            </w:r>
            <w:r w:rsidR="008C450C" w:rsidRPr="0071667C">
              <w:rPr>
                <w:sz w:val="28"/>
                <w:szCs w:val="28"/>
                <w:lang w:eastAsia="ar-SA"/>
              </w:rPr>
              <w:t>Мы - знатоки русской живописи</w:t>
            </w:r>
            <w:r w:rsidR="00CF57D9" w:rsidRPr="0071667C">
              <w:rPr>
                <w:sz w:val="28"/>
                <w:szCs w:val="28"/>
                <w:lang w:eastAsia="ar-SA"/>
              </w:rPr>
              <w:t xml:space="preserve">!»: </w:t>
            </w:r>
            <w:r w:rsidR="0071667C" w:rsidRPr="0071667C">
              <w:rPr>
                <w:sz w:val="28"/>
                <w:szCs w:val="28"/>
                <w:lang w:eastAsia="ar-SA"/>
              </w:rPr>
              <w:t>развить интерес к русской живописи, расширить знания об известных русских художниках и их произведениях.</w:t>
            </w:r>
          </w:p>
          <w:p w14:paraId="56FD16A5" w14:textId="10CA5696" w:rsidR="0071667C" w:rsidRPr="0071667C" w:rsidRDefault="0071667C" w:rsidP="00C51BF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71667C">
              <w:rPr>
                <w:sz w:val="28"/>
                <w:szCs w:val="28"/>
                <w:lang w:eastAsia="ar-SA"/>
              </w:rPr>
              <w:t xml:space="preserve">Данное событие проходит в формате квест – игры. Во время которой </w:t>
            </w:r>
            <w:r w:rsidR="00E74687">
              <w:rPr>
                <w:sz w:val="28"/>
                <w:szCs w:val="28"/>
                <w:lang w:eastAsia="ar-SA"/>
              </w:rPr>
              <w:t>дети,</w:t>
            </w:r>
            <w:r w:rsidRPr="0071667C">
              <w:rPr>
                <w:sz w:val="28"/>
                <w:szCs w:val="28"/>
                <w:lang w:eastAsia="ar-SA"/>
              </w:rPr>
              <w:t xml:space="preserve"> выполняя различные </w:t>
            </w:r>
            <w:r w:rsidR="00E74687" w:rsidRPr="0071667C">
              <w:rPr>
                <w:sz w:val="28"/>
                <w:szCs w:val="28"/>
                <w:lang w:eastAsia="ar-SA"/>
              </w:rPr>
              <w:t>задания,</w:t>
            </w:r>
            <w:r w:rsidRPr="0071667C">
              <w:rPr>
                <w:sz w:val="28"/>
                <w:szCs w:val="28"/>
                <w:lang w:eastAsia="ar-SA"/>
              </w:rPr>
              <w:t xml:space="preserve"> вспоминают (узнают) известных русских художников, учатся </w:t>
            </w:r>
            <w:r w:rsidRPr="0071667C">
              <w:rPr>
                <w:sz w:val="28"/>
                <w:szCs w:val="28"/>
                <w:lang w:eastAsia="ar-SA"/>
              </w:rPr>
              <w:lastRenderedPageBreak/>
              <w:t xml:space="preserve">различать жанры живописи, узнают подробнее о таких профессиях как художник, реставратор, экскурсовод. </w:t>
            </w:r>
          </w:p>
          <w:p w14:paraId="1194ED5D" w14:textId="26837270" w:rsidR="006C33F2" w:rsidRPr="00AD53DD" w:rsidRDefault="0071667C" w:rsidP="00C51BFB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 w:rsidRPr="0071667C">
              <w:rPr>
                <w:sz w:val="28"/>
                <w:szCs w:val="28"/>
                <w:lang w:eastAsia="ar-SA"/>
              </w:rPr>
              <w:t>Результат образовательного события «Мы знатоки русской живописи»</w:t>
            </w:r>
            <w:r w:rsidR="0027665B">
              <w:rPr>
                <w:sz w:val="28"/>
                <w:szCs w:val="28"/>
                <w:lang w:eastAsia="ar-SA"/>
              </w:rPr>
              <w:t xml:space="preserve"> - дети разбираются в жа</w:t>
            </w:r>
            <w:r w:rsidR="007903CC">
              <w:rPr>
                <w:sz w:val="28"/>
                <w:szCs w:val="28"/>
                <w:lang w:eastAsia="ar-SA"/>
              </w:rPr>
              <w:t>н</w:t>
            </w:r>
            <w:r w:rsidR="0027665B">
              <w:rPr>
                <w:sz w:val="28"/>
                <w:szCs w:val="28"/>
                <w:lang w:eastAsia="ar-SA"/>
              </w:rPr>
              <w:t xml:space="preserve">рах живописи, интересуются живописью. </w:t>
            </w:r>
          </w:p>
        </w:tc>
      </w:tr>
      <w:tr w:rsidR="00C75116" w:rsidRPr="00C75116" w14:paraId="12FD33CE" w14:textId="77777777" w:rsidTr="00254C4E">
        <w:tc>
          <w:tcPr>
            <w:tcW w:w="959" w:type="dxa"/>
            <w:vAlign w:val="center"/>
          </w:tcPr>
          <w:p w14:paraId="7ABDB4F1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551" w:type="dxa"/>
          </w:tcPr>
          <w:p w14:paraId="5AD37769" w14:textId="77777777" w:rsidR="00C75116" w:rsidRPr="00C51BFB" w:rsidRDefault="00C75116" w:rsidP="00C51BFB">
            <w:pPr>
              <w:contextualSpacing/>
              <w:rPr>
                <w:sz w:val="20"/>
                <w:szCs w:val="20"/>
              </w:rPr>
            </w:pPr>
            <w:r w:rsidRPr="00C51BFB">
              <w:rPr>
                <w:sz w:val="28"/>
                <w:szCs w:val="28"/>
              </w:rPr>
              <w:t>Предполагаемый социальный эффект</w:t>
            </w:r>
          </w:p>
        </w:tc>
        <w:tc>
          <w:tcPr>
            <w:tcW w:w="5845" w:type="dxa"/>
          </w:tcPr>
          <w:p w14:paraId="7D98ECB4" w14:textId="77777777" w:rsidR="00BB1548" w:rsidRPr="00C51BFB" w:rsidRDefault="00537A88" w:rsidP="00C51BFB">
            <w:pPr>
              <w:rPr>
                <w:bCs/>
                <w:i/>
                <w:iCs/>
                <w:sz w:val="28"/>
                <w:szCs w:val="28"/>
              </w:rPr>
            </w:pPr>
            <w:r w:rsidRPr="00C51BFB">
              <w:rPr>
                <w:bCs/>
                <w:i/>
                <w:iCs/>
                <w:sz w:val="28"/>
                <w:szCs w:val="28"/>
              </w:rPr>
              <w:t xml:space="preserve">1. Для родителей </w:t>
            </w:r>
            <w:r w:rsidR="00BB1548" w:rsidRPr="00C51BFB">
              <w:rPr>
                <w:bCs/>
                <w:i/>
                <w:iCs/>
                <w:sz w:val="28"/>
                <w:szCs w:val="28"/>
              </w:rPr>
              <w:t>(законных представителей):</w:t>
            </w:r>
          </w:p>
          <w:p w14:paraId="39C9F419" w14:textId="67B68F61" w:rsidR="0033399A" w:rsidRPr="00C51BFB" w:rsidRDefault="00BB1548" w:rsidP="00C51BFB">
            <w:pPr>
              <w:pStyle w:val="a7"/>
              <w:numPr>
                <w:ilvl w:val="0"/>
                <w:numId w:val="7"/>
              </w:numPr>
              <w:tabs>
                <w:tab w:val="left" w:pos="170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C51BFB">
              <w:rPr>
                <w:sz w:val="28"/>
                <w:szCs w:val="28"/>
              </w:rPr>
              <w:t>занятост</w:t>
            </w:r>
            <w:r w:rsidR="00761FAE" w:rsidRPr="00C51BFB">
              <w:rPr>
                <w:sz w:val="28"/>
                <w:szCs w:val="28"/>
              </w:rPr>
              <w:t xml:space="preserve">ь детей полезной деятельностью, </w:t>
            </w:r>
            <w:r w:rsidRPr="00C51BFB">
              <w:rPr>
                <w:sz w:val="28"/>
                <w:szCs w:val="28"/>
              </w:rPr>
              <w:t>способствующей развитию и саморазвитию личности ребенка;</w:t>
            </w:r>
          </w:p>
          <w:p w14:paraId="016E1BA0" w14:textId="6B12C9C3" w:rsidR="00BB1548" w:rsidRPr="00C51BFB" w:rsidRDefault="00BB1548" w:rsidP="00C51BF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51BFB">
              <w:rPr>
                <w:bCs/>
                <w:i/>
                <w:iCs/>
                <w:sz w:val="28"/>
                <w:szCs w:val="28"/>
              </w:rPr>
              <w:t>2. Для участников проекта:</w:t>
            </w:r>
          </w:p>
          <w:p w14:paraId="76AC7B72" w14:textId="55204976" w:rsidR="00BB1548" w:rsidRPr="00C51BFB" w:rsidRDefault="00BB1548" w:rsidP="00C51BFB">
            <w:pPr>
              <w:pStyle w:val="a7"/>
              <w:numPr>
                <w:ilvl w:val="0"/>
                <w:numId w:val="6"/>
              </w:numPr>
              <w:tabs>
                <w:tab w:val="left" w:pos="170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C51BFB">
              <w:rPr>
                <w:color w:val="000000"/>
                <w:sz w:val="28"/>
                <w:szCs w:val="28"/>
                <w:shd w:val="clear" w:color="auto" w:fill="FFFFFF"/>
              </w:rPr>
              <w:t xml:space="preserve">приобретение детьми новых знаний, навыков </w:t>
            </w:r>
            <w:r w:rsidR="000F027D" w:rsidRPr="00C51BFB">
              <w:rPr>
                <w:sz w:val="28"/>
                <w:szCs w:val="28"/>
                <w:shd w:val="clear" w:color="auto" w:fill="FFFFFF"/>
              </w:rPr>
              <w:t>и умений в творческой и</w:t>
            </w:r>
            <w:r w:rsidR="00C51BFB" w:rsidRPr="00C51BFB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C51BFB">
              <w:rPr>
                <w:sz w:val="28"/>
                <w:szCs w:val="28"/>
                <w:shd w:val="clear" w:color="auto" w:fill="FFFFFF"/>
              </w:rPr>
              <w:t>игровой деятельности;</w:t>
            </w:r>
          </w:p>
          <w:p w14:paraId="5208AFA3" w14:textId="77777777" w:rsidR="00BB1548" w:rsidRPr="00C51BFB" w:rsidRDefault="00BB1548" w:rsidP="00C51BFB">
            <w:pPr>
              <w:pStyle w:val="a7"/>
              <w:numPr>
                <w:ilvl w:val="0"/>
                <w:numId w:val="6"/>
              </w:numPr>
              <w:tabs>
                <w:tab w:val="left" w:pos="312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C51BFB">
              <w:rPr>
                <w:sz w:val="28"/>
                <w:szCs w:val="28"/>
              </w:rPr>
              <w:t>расширение круга общения, развитие коммуникативных навыков,</w:t>
            </w:r>
            <w:r w:rsidRPr="00C51BFB">
              <w:rPr>
                <w:sz w:val="28"/>
                <w:szCs w:val="28"/>
                <w:shd w:val="clear" w:color="auto" w:fill="FFFFFF"/>
              </w:rPr>
              <w:t xml:space="preserve"> умения сотрудничать, включаться в коллективную деятельность</w:t>
            </w:r>
            <w:r w:rsidRPr="00C51BFB">
              <w:rPr>
                <w:sz w:val="28"/>
                <w:szCs w:val="28"/>
              </w:rPr>
              <w:t>;</w:t>
            </w:r>
          </w:p>
          <w:p w14:paraId="62C0A169" w14:textId="1C36617D" w:rsidR="00C75116" w:rsidRPr="00C51BFB" w:rsidRDefault="00C51BFB" w:rsidP="00C51BFB">
            <w:pPr>
              <w:pStyle w:val="a7"/>
              <w:numPr>
                <w:ilvl w:val="0"/>
                <w:numId w:val="6"/>
              </w:numPr>
              <w:tabs>
                <w:tab w:val="left" w:pos="312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ранняя </w:t>
            </w:r>
            <w:r w:rsidR="003437A4" w:rsidRPr="00C51BFB">
              <w:rPr>
                <w:sz w:val="28"/>
                <w:szCs w:val="28"/>
              </w:rPr>
              <w:t>профориентация, знакомст</w:t>
            </w:r>
            <w:r w:rsidR="00E935F1" w:rsidRPr="00C51BFB">
              <w:rPr>
                <w:sz w:val="28"/>
                <w:szCs w:val="28"/>
              </w:rPr>
              <w:t>во с профессиями художник, реста</w:t>
            </w:r>
            <w:r w:rsidR="003437A4" w:rsidRPr="00C51BFB">
              <w:rPr>
                <w:sz w:val="28"/>
                <w:szCs w:val="28"/>
              </w:rPr>
              <w:t>вратор, экскурсовод</w:t>
            </w:r>
          </w:p>
        </w:tc>
      </w:tr>
      <w:tr w:rsidR="00C75116" w:rsidRPr="00C75116" w14:paraId="5AEF90E2" w14:textId="77777777" w:rsidTr="00254C4E">
        <w:tc>
          <w:tcPr>
            <w:tcW w:w="959" w:type="dxa"/>
            <w:vAlign w:val="center"/>
          </w:tcPr>
          <w:p w14:paraId="16B92694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14:paraId="5809ACD8" w14:textId="77777777" w:rsidR="00C75116" w:rsidRPr="000B00D8" w:rsidRDefault="00C75116" w:rsidP="00C51BFB">
            <w:pPr>
              <w:contextualSpacing/>
              <w:jc w:val="both"/>
              <w:rPr>
                <w:sz w:val="28"/>
                <w:szCs w:val="28"/>
              </w:rPr>
            </w:pPr>
            <w:r w:rsidRPr="000B00D8">
              <w:rPr>
                <w:sz w:val="28"/>
                <w:szCs w:val="28"/>
              </w:rPr>
              <w:t>Цель и задачи проекта, в соответствии с их актуальностью для целев</w:t>
            </w:r>
            <w:r w:rsidR="000B00D8" w:rsidRPr="000B00D8">
              <w:rPr>
                <w:sz w:val="28"/>
                <w:szCs w:val="28"/>
              </w:rPr>
              <w:t>ой аудитории</w:t>
            </w:r>
          </w:p>
        </w:tc>
        <w:tc>
          <w:tcPr>
            <w:tcW w:w="5845" w:type="dxa"/>
          </w:tcPr>
          <w:p w14:paraId="6BB9130F" w14:textId="77777777" w:rsidR="00E61CB9" w:rsidRPr="00E61CB9" w:rsidRDefault="00E61CB9" w:rsidP="00E61CB9">
            <w:pPr>
              <w:tabs>
                <w:tab w:val="left" w:pos="306"/>
                <w:tab w:val="left" w:pos="1134"/>
                <w:tab w:val="left" w:pos="1276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E61CB9">
              <w:rPr>
                <w:i/>
                <w:iCs/>
                <w:sz w:val="28"/>
                <w:szCs w:val="28"/>
                <w:shd w:val="clear" w:color="auto" w:fill="FFFFFF"/>
              </w:rPr>
              <w:t>Цель</w:t>
            </w:r>
            <w:r w:rsidRPr="00E61CB9">
              <w:rPr>
                <w:sz w:val="28"/>
                <w:szCs w:val="28"/>
                <w:shd w:val="clear" w:color="auto" w:fill="FFFFFF"/>
              </w:rPr>
              <w:t xml:space="preserve"> события: организация полезной, развивающей досуговой деятельности учащихся в летний период, способствующей активизации творческого потенциала, вовлечение в социально значимую деятельность посредством изучения русского живописного искусства.</w:t>
            </w:r>
          </w:p>
          <w:p w14:paraId="361D296D" w14:textId="77777777" w:rsidR="00E61CB9" w:rsidRPr="00E61CB9" w:rsidRDefault="00E61CB9" w:rsidP="00E61CB9">
            <w:pPr>
              <w:tabs>
                <w:tab w:val="left" w:pos="306"/>
                <w:tab w:val="left" w:pos="1134"/>
                <w:tab w:val="left" w:pos="1276"/>
              </w:tabs>
              <w:jc w:val="both"/>
              <w:rPr>
                <w:i/>
                <w:iCs/>
                <w:sz w:val="28"/>
                <w:szCs w:val="28"/>
                <w:shd w:val="clear" w:color="auto" w:fill="FFFFFF"/>
              </w:rPr>
            </w:pPr>
            <w:r w:rsidRPr="00E61CB9">
              <w:rPr>
                <w:i/>
                <w:iCs/>
                <w:sz w:val="28"/>
                <w:szCs w:val="28"/>
                <w:shd w:val="clear" w:color="auto" w:fill="FFFFFF"/>
              </w:rPr>
              <w:t>Предметные задачи:</w:t>
            </w:r>
          </w:p>
          <w:p w14:paraId="17CB018F" w14:textId="774D83FE" w:rsidR="00E61CB9" w:rsidRPr="00E61CB9" w:rsidRDefault="00E61CB9" w:rsidP="00E61CB9">
            <w:pPr>
              <w:tabs>
                <w:tab w:val="left" w:pos="306"/>
                <w:tab w:val="left" w:pos="1134"/>
                <w:tab w:val="left" w:pos="1276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Pr="00E61CB9">
              <w:rPr>
                <w:sz w:val="28"/>
                <w:szCs w:val="28"/>
                <w:shd w:val="clear" w:color="auto" w:fill="FFFFFF"/>
              </w:rPr>
              <w:t>способствовать приобретению детьми новых и закреплению уже полученных знаний в сфере русской культуры.</w:t>
            </w:r>
          </w:p>
          <w:p w14:paraId="62077EF3" w14:textId="77777777" w:rsidR="00E61CB9" w:rsidRPr="00E61CB9" w:rsidRDefault="00E61CB9" w:rsidP="00E61CB9">
            <w:pPr>
              <w:tabs>
                <w:tab w:val="left" w:pos="306"/>
                <w:tab w:val="left" w:pos="1134"/>
                <w:tab w:val="left" w:pos="1276"/>
              </w:tabs>
              <w:jc w:val="both"/>
              <w:rPr>
                <w:i/>
                <w:iCs/>
                <w:sz w:val="28"/>
                <w:szCs w:val="28"/>
                <w:shd w:val="clear" w:color="auto" w:fill="FFFFFF"/>
              </w:rPr>
            </w:pPr>
            <w:r w:rsidRPr="00E61CB9">
              <w:rPr>
                <w:i/>
                <w:iCs/>
                <w:sz w:val="28"/>
                <w:szCs w:val="28"/>
                <w:shd w:val="clear" w:color="auto" w:fill="FFFFFF"/>
              </w:rPr>
              <w:t>Метапредметные задачи:</w:t>
            </w:r>
          </w:p>
          <w:p w14:paraId="2EA840F2" w14:textId="77777777" w:rsidR="00E61CB9" w:rsidRDefault="00E61CB9" w:rsidP="00E61CB9">
            <w:pPr>
              <w:tabs>
                <w:tab w:val="left" w:pos="312"/>
                <w:tab w:val="left" w:pos="1134"/>
                <w:tab w:val="left" w:pos="1276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Pr="00E61CB9">
              <w:rPr>
                <w:sz w:val="28"/>
                <w:szCs w:val="28"/>
                <w:shd w:val="clear" w:color="auto" w:fill="FFFFFF"/>
              </w:rPr>
              <w:t>способствовать формированию чувства гордости и уважения к   культурному наследию своей страны;</w:t>
            </w:r>
          </w:p>
          <w:p w14:paraId="4E4D2EB1" w14:textId="5BC9D367" w:rsidR="00E61CB9" w:rsidRPr="00E61CB9" w:rsidRDefault="00E61CB9" w:rsidP="00E61CB9">
            <w:pPr>
              <w:tabs>
                <w:tab w:val="left" w:pos="312"/>
                <w:tab w:val="left" w:pos="1134"/>
                <w:tab w:val="left" w:pos="1276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Pr="00E61CB9">
              <w:rPr>
                <w:sz w:val="28"/>
                <w:szCs w:val="28"/>
                <w:shd w:val="clear" w:color="auto" w:fill="FFFFFF"/>
              </w:rPr>
              <w:t>способствовать формированию коммуникативных навыков, умения работать в команде.</w:t>
            </w:r>
          </w:p>
          <w:p w14:paraId="02050D27" w14:textId="77777777" w:rsidR="00E61CB9" w:rsidRPr="00E61CB9" w:rsidRDefault="00E61CB9" w:rsidP="00E61CB9">
            <w:pPr>
              <w:tabs>
                <w:tab w:val="left" w:pos="306"/>
                <w:tab w:val="left" w:pos="1134"/>
                <w:tab w:val="left" w:pos="1276"/>
              </w:tabs>
              <w:jc w:val="both"/>
              <w:rPr>
                <w:i/>
                <w:iCs/>
                <w:sz w:val="28"/>
                <w:szCs w:val="28"/>
                <w:shd w:val="clear" w:color="auto" w:fill="FFFFFF"/>
              </w:rPr>
            </w:pPr>
            <w:r w:rsidRPr="00E61CB9">
              <w:rPr>
                <w:i/>
                <w:iCs/>
                <w:sz w:val="28"/>
                <w:szCs w:val="28"/>
                <w:shd w:val="clear" w:color="auto" w:fill="FFFFFF"/>
              </w:rPr>
              <w:t>Развивающие задачи:</w:t>
            </w:r>
          </w:p>
          <w:p w14:paraId="3ADA11F4" w14:textId="467A51F5" w:rsidR="00877487" w:rsidRPr="00E61CB9" w:rsidRDefault="00E61CB9" w:rsidP="00E61CB9">
            <w:pPr>
              <w:tabs>
                <w:tab w:val="left" w:pos="306"/>
                <w:tab w:val="left" w:pos="1134"/>
                <w:tab w:val="left" w:pos="1276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Pr="00E61CB9">
              <w:rPr>
                <w:sz w:val="28"/>
                <w:szCs w:val="28"/>
                <w:shd w:val="clear" w:color="auto" w:fill="FFFFFF"/>
              </w:rPr>
              <w:t>развивать творческие способности, мышление, воображение.</w:t>
            </w:r>
          </w:p>
        </w:tc>
      </w:tr>
      <w:tr w:rsidR="00C75116" w:rsidRPr="00C75116" w14:paraId="7F19731E" w14:textId="77777777" w:rsidTr="00254C4E">
        <w:tc>
          <w:tcPr>
            <w:tcW w:w="959" w:type="dxa"/>
            <w:vAlign w:val="center"/>
          </w:tcPr>
          <w:p w14:paraId="339626BD" w14:textId="466DC4A8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14:paraId="2258E512" w14:textId="77777777" w:rsidR="00C75116" w:rsidRPr="00C75116" w:rsidRDefault="00C75116" w:rsidP="00C51BFB">
            <w:pPr>
              <w:contextualSpacing/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 xml:space="preserve">Этапы реализации </w:t>
            </w:r>
            <w:r w:rsidRPr="00C75116">
              <w:rPr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5845" w:type="dxa"/>
          </w:tcPr>
          <w:p w14:paraId="4758B729" w14:textId="77777777" w:rsidR="00FA29D2" w:rsidRPr="00771436" w:rsidRDefault="00FA29D2" w:rsidP="00C51BFB">
            <w:pPr>
              <w:contextualSpacing/>
              <w:jc w:val="both"/>
              <w:rPr>
                <w:bCs/>
                <w:i/>
                <w:sz w:val="28"/>
                <w:szCs w:val="28"/>
              </w:rPr>
            </w:pPr>
            <w:r w:rsidRPr="00771436">
              <w:rPr>
                <w:bCs/>
                <w:sz w:val="28"/>
                <w:szCs w:val="28"/>
              </w:rPr>
              <w:lastRenderedPageBreak/>
              <w:t xml:space="preserve">1. Этап – </w:t>
            </w:r>
            <w:r w:rsidR="00A36EE6" w:rsidRPr="00771436">
              <w:rPr>
                <w:bCs/>
                <w:i/>
                <w:sz w:val="28"/>
                <w:szCs w:val="28"/>
              </w:rPr>
              <w:t>подготовительный:</w:t>
            </w:r>
          </w:p>
          <w:p w14:paraId="31776EA5" w14:textId="0CF7C9C6" w:rsidR="00771436" w:rsidRPr="00BE39F1" w:rsidRDefault="00E61CB9" w:rsidP="00C51BFB">
            <w:pPr>
              <w:pStyle w:val="ac"/>
              <w:numPr>
                <w:ilvl w:val="0"/>
                <w:numId w:val="30"/>
              </w:numPr>
              <w:tabs>
                <w:tab w:val="left" w:pos="0"/>
                <w:tab w:val="left" w:pos="300"/>
              </w:tabs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="00771436">
              <w:rPr>
                <w:sz w:val="28"/>
                <w:szCs w:val="28"/>
              </w:rPr>
              <w:t xml:space="preserve">бор </w:t>
            </w:r>
            <w:r w:rsidR="00771436" w:rsidRPr="00BE39F1">
              <w:rPr>
                <w:sz w:val="28"/>
                <w:szCs w:val="28"/>
              </w:rPr>
              <w:t xml:space="preserve">команды </w:t>
            </w:r>
            <w:r w:rsidR="00771436">
              <w:rPr>
                <w:sz w:val="28"/>
                <w:szCs w:val="28"/>
              </w:rPr>
              <w:t>образовательного события</w:t>
            </w:r>
            <w:r w:rsidR="00771436" w:rsidRPr="00BE39F1">
              <w:rPr>
                <w:sz w:val="28"/>
                <w:szCs w:val="28"/>
              </w:rPr>
              <w:t xml:space="preserve">, организационные </w:t>
            </w:r>
            <w:r w:rsidR="00771436">
              <w:rPr>
                <w:sz w:val="28"/>
                <w:szCs w:val="28"/>
              </w:rPr>
              <w:t>вопросы</w:t>
            </w:r>
            <w:r>
              <w:rPr>
                <w:sz w:val="28"/>
                <w:szCs w:val="28"/>
              </w:rPr>
              <w:t>;</w:t>
            </w:r>
          </w:p>
          <w:p w14:paraId="4DDC861C" w14:textId="71DE2241" w:rsidR="00771436" w:rsidRDefault="00E61CB9" w:rsidP="00C51BFB">
            <w:pPr>
              <w:pStyle w:val="ac"/>
              <w:numPr>
                <w:ilvl w:val="0"/>
                <w:numId w:val="30"/>
              </w:numPr>
              <w:tabs>
                <w:tab w:val="left" w:pos="0"/>
                <w:tab w:val="left" w:pos="300"/>
              </w:tabs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71436" w:rsidRPr="00BE39F1">
              <w:rPr>
                <w:sz w:val="28"/>
                <w:szCs w:val="28"/>
              </w:rPr>
              <w:t xml:space="preserve">остановка цели и задач </w:t>
            </w:r>
            <w:r w:rsidR="00771436">
              <w:rPr>
                <w:sz w:val="28"/>
                <w:szCs w:val="28"/>
              </w:rPr>
              <w:t>образовательного события, планируемых результатов</w:t>
            </w:r>
            <w:r>
              <w:rPr>
                <w:sz w:val="28"/>
                <w:szCs w:val="28"/>
              </w:rPr>
              <w:t>;</w:t>
            </w:r>
            <w:r w:rsidR="00771436">
              <w:rPr>
                <w:sz w:val="28"/>
                <w:szCs w:val="28"/>
              </w:rPr>
              <w:t xml:space="preserve"> </w:t>
            </w:r>
          </w:p>
          <w:p w14:paraId="2011B5AB" w14:textId="17A0776F" w:rsidR="00771436" w:rsidRPr="00771436" w:rsidRDefault="00E61CB9" w:rsidP="00C51BFB">
            <w:pPr>
              <w:pStyle w:val="a7"/>
              <w:numPr>
                <w:ilvl w:val="0"/>
                <w:numId w:val="30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71436" w:rsidRPr="00771436">
              <w:rPr>
                <w:sz w:val="28"/>
                <w:szCs w:val="28"/>
              </w:rPr>
              <w:t>пределение порядка информирования и привлечения детей к образовательному событию «</w:t>
            </w:r>
            <w:r w:rsidR="008C450C">
              <w:rPr>
                <w:sz w:val="28"/>
                <w:szCs w:val="28"/>
              </w:rPr>
              <w:t>Мы - знатоки русской живописи</w:t>
            </w:r>
            <w:r w:rsidR="00771436" w:rsidRPr="00771436">
              <w:rPr>
                <w:sz w:val="28"/>
                <w:szCs w:val="28"/>
              </w:rPr>
              <w:t>».</w:t>
            </w:r>
          </w:p>
          <w:p w14:paraId="62731E43" w14:textId="77777777" w:rsidR="00B0681F" w:rsidRPr="00771436" w:rsidRDefault="00A36EE6" w:rsidP="00C51BFB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771436">
              <w:rPr>
                <w:bCs/>
                <w:sz w:val="28"/>
                <w:szCs w:val="28"/>
              </w:rPr>
              <w:t>2 Э</w:t>
            </w:r>
            <w:r w:rsidR="00FA29D2" w:rsidRPr="00771436">
              <w:rPr>
                <w:bCs/>
                <w:sz w:val="28"/>
                <w:szCs w:val="28"/>
              </w:rPr>
              <w:t xml:space="preserve">тап </w:t>
            </w:r>
            <w:r w:rsidR="00B0681F" w:rsidRPr="00771436">
              <w:rPr>
                <w:bCs/>
                <w:sz w:val="28"/>
                <w:szCs w:val="28"/>
              </w:rPr>
              <w:t>–</w:t>
            </w:r>
            <w:r w:rsidR="00FA29D2" w:rsidRPr="00771436">
              <w:rPr>
                <w:bCs/>
                <w:sz w:val="28"/>
                <w:szCs w:val="28"/>
              </w:rPr>
              <w:t xml:space="preserve"> </w:t>
            </w:r>
            <w:r w:rsidRPr="00771436">
              <w:rPr>
                <w:bCs/>
                <w:i/>
                <w:sz w:val="28"/>
                <w:szCs w:val="28"/>
              </w:rPr>
              <w:t>организационный</w:t>
            </w:r>
            <w:r w:rsidRPr="00771436">
              <w:rPr>
                <w:bCs/>
                <w:sz w:val="28"/>
                <w:szCs w:val="28"/>
              </w:rPr>
              <w:t>:</w:t>
            </w:r>
          </w:p>
          <w:p w14:paraId="755CD291" w14:textId="50DE95A3" w:rsidR="00771436" w:rsidRPr="00771436" w:rsidRDefault="00E61CB9" w:rsidP="00C51BFB">
            <w:pPr>
              <w:pStyle w:val="ac"/>
              <w:numPr>
                <w:ilvl w:val="0"/>
                <w:numId w:val="24"/>
              </w:numPr>
              <w:tabs>
                <w:tab w:val="left" w:pos="0"/>
                <w:tab w:val="left" w:pos="312"/>
              </w:tabs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771436" w:rsidRPr="00771436">
              <w:rPr>
                <w:sz w:val="28"/>
                <w:szCs w:val="28"/>
              </w:rPr>
              <w:t>зучение и обобщение опыта организации досуговой деятельности учащихся</w:t>
            </w:r>
            <w:r>
              <w:rPr>
                <w:sz w:val="28"/>
                <w:szCs w:val="28"/>
              </w:rPr>
              <w:t>;</w:t>
            </w:r>
          </w:p>
          <w:p w14:paraId="050709E7" w14:textId="7E382F22" w:rsidR="00771436" w:rsidRPr="00771436" w:rsidRDefault="00E61CB9" w:rsidP="00C51BFB">
            <w:pPr>
              <w:pStyle w:val="ac"/>
              <w:numPr>
                <w:ilvl w:val="0"/>
                <w:numId w:val="24"/>
              </w:numPr>
              <w:tabs>
                <w:tab w:val="left" w:pos="0"/>
                <w:tab w:val="left" w:pos="312"/>
              </w:tabs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71436" w:rsidRPr="00771436">
              <w:rPr>
                <w:sz w:val="28"/>
                <w:szCs w:val="28"/>
              </w:rPr>
              <w:t>ыбор форм, методов и средств досуговой деятельности</w:t>
            </w:r>
            <w:r>
              <w:rPr>
                <w:sz w:val="28"/>
                <w:szCs w:val="28"/>
              </w:rPr>
              <w:t>;</w:t>
            </w:r>
          </w:p>
          <w:p w14:paraId="7A1394E4" w14:textId="45F7F9A0" w:rsidR="00771436" w:rsidRPr="00771436" w:rsidRDefault="00E61CB9" w:rsidP="00C51BFB">
            <w:pPr>
              <w:pStyle w:val="ac"/>
              <w:numPr>
                <w:ilvl w:val="0"/>
                <w:numId w:val="24"/>
              </w:numPr>
              <w:tabs>
                <w:tab w:val="left" w:pos="0"/>
                <w:tab w:val="left" w:pos="312"/>
              </w:tabs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771436">
              <w:rPr>
                <w:sz w:val="28"/>
                <w:szCs w:val="28"/>
              </w:rPr>
              <w:t xml:space="preserve">ормирование </w:t>
            </w:r>
            <w:r w:rsidR="00771436" w:rsidRPr="00771436">
              <w:rPr>
                <w:sz w:val="28"/>
                <w:szCs w:val="28"/>
              </w:rPr>
              <w:t>организационного плана, определение необходимых ресурсов и партнеров для образовательного события «</w:t>
            </w:r>
            <w:r w:rsidR="008C450C">
              <w:rPr>
                <w:sz w:val="28"/>
                <w:szCs w:val="28"/>
              </w:rPr>
              <w:t>Мы - знатоки русской живописи</w:t>
            </w:r>
            <w:r w:rsidR="00771436" w:rsidRPr="00771436">
              <w:rPr>
                <w:sz w:val="28"/>
                <w:szCs w:val="28"/>
              </w:rPr>
              <w:t>!»</w:t>
            </w:r>
            <w:r>
              <w:rPr>
                <w:sz w:val="28"/>
                <w:szCs w:val="28"/>
              </w:rPr>
              <w:t>;</w:t>
            </w:r>
          </w:p>
          <w:p w14:paraId="5C43F4F3" w14:textId="43EA3ED7" w:rsidR="00771436" w:rsidRPr="00771436" w:rsidRDefault="00E61CB9" w:rsidP="00C51BFB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71436" w:rsidRPr="00771436">
              <w:rPr>
                <w:sz w:val="28"/>
                <w:szCs w:val="28"/>
              </w:rPr>
              <w:t xml:space="preserve">ыбор </w:t>
            </w:r>
            <w:r w:rsidR="0027665B">
              <w:rPr>
                <w:sz w:val="28"/>
                <w:szCs w:val="28"/>
              </w:rPr>
              <w:t xml:space="preserve">заданий и </w:t>
            </w:r>
            <w:r w:rsidR="00771436" w:rsidRPr="00771436">
              <w:rPr>
                <w:sz w:val="28"/>
                <w:szCs w:val="28"/>
              </w:rPr>
              <w:t xml:space="preserve">игр для </w:t>
            </w:r>
            <w:r w:rsidR="00D00FDE">
              <w:rPr>
                <w:sz w:val="28"/>
                <w:szCs w:val="28"/>
              </w:rPr>
              <w:t>образовательного события и подготовка реквизита.</w:t>
            </w:r>
          </w:p>
          <w:p w14:paraId="3618ED83" w14:textId="77777777" w:rsidR="00B0681F" w:rsidRPr="00771436" w:rsidRDefault="00A36EE6" w:rsidP="00C51BFB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771436">
              <w:rPr>
                <w:bCs/>
                <w:sz w:val="28"/>
                <w:szCs w:val="28"/>
              </w:rPr>
              <w:t>3 Э</w:t>
            </w:r>
            <w:r w:rsidR="00B0681F" w:rsidRPr="00771436">
              <w:rPr>
                <w:bCs/>
                <w:sz w:val="28"/>
                <w:szCs w:val="28"/>
              </w:rPr>
              <w:t xml:space="preserve">тап – </w:t>
            </w:r>
            <w:r w:rsidRPr="00771436">
              <w:rPr>
                <w:bCs/>
                <w:i/>
                <w:sz w:val="28"/>
                <w:szCs w:val="28"/>
              </w:rPr>
              <w:t>основной</w:t>
            </w:r>
            <w:r w:rsidRPr="00771436">
              <w:rPr>
                <w:bCs/>
                <w:sz w:val="28"/>
                <w:szCs w:val="28"/>
              </w:rPr>
              <w:t>:</w:t>
            </w:r>
          </w:p>
          <w:p w14:paraId="755C8F42" w14:textId="1E2FCFCD" w:rsidR="00771436" w:rsidRPr="00771436" w:rsidRDefault="00E61CB9" w:rsidP="00C51BFB">
            <w:pPr>
              <w:pStyle w:val="ac"/>
              <w:numPr>
                <w:ilvl w:val="0"/>
                <w:numId w:val="15"/>
              </w:numPr>
              <w:tabs>
                <w:tab w:val="left" w:pos="0"/>
                <w:tab w:val="left" w:pos="312"/>
              </w:tabs>
              <w:suppressAutoHyphens/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71436" w:rsidRPr="00771436">
              <w:rPr>
                <w:sz w:val="28"/>
                <w:szCs w:val="28"/>
              </w:rPr>
              <w:t>роведение входной диагностики участников образовательного события</w:t>
            </w:r>
            <w:r>
              <w:rPr>
                <w:sz w:val="28"/>
                <w:szCs w:val="28"/>
              </w:rPr>
              <w:t>;</w:t>
            </w:r>
          </w:p>
          <w:p w14:paraId="6AA8F310" w14:textId="205D3551" w:rsidR="00510DE7" w:rsidRPr="0027665B" w:rsidRDefault="00E61CB9" w:rsidP="00C51BFB">
            <w:pPr>
              <w:pStyle w:val="ac"/>
              <w:numPr>
                <w:ilvl w:val="0"/>
                <w:numId w:val="15"/>
              </w:numPr>
              <w:tabs>
                <w:tab w:val="left" w:pos="0"/>
                <w:tab w:val="left" w:pos="312"/>
              </w:tabs>
              <w:suppressAutoHyphens/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771436" w:rsidRPr="00771436">
              <w:rPr>
                <w:sz w:val="28"/>
                <w:szCs w:val="28"/>
              </w:rPr>
              <w:t>еализация организационного плана</w:t>
            </w:r>
            <w:r>
              <w:rPr>
                <w:sz w:val="28"/>
                <w:szCs w:val="28"/>
              </w:rPr>
              <w:t xml:space="preserve"> </w:t>
            </w:r>
            <w:r w:rsidR="00771436" w:rsidRPr="00771436">
              <w:rPr>
                <w:sz w:val="28"/>
                <w:szCs w:val="28"/>
              </w:rPr>
              <w:t>образовательного события «</w:t>
            </w:r>
            <w:r w:rsidR="008C450C">
              <w:rPr>
                <w:sz w:val="28"/>
                <w:szCs w:val="28"/>
              </w:rPr>
              <w:t>Мы - знатоки русской живописи</w:t>
            </w:r>
            <w:r w:rsidR="00771436" w:rsidRPr="00771436">
              <w:rPr>
                <w:sz w:val="28"/>
                <w:szCs w:val="28"/>
              </w:rPr>
              <w:t xml:space="preserve">», проведение </w:t>
            </w:r>
            <w:r w:rsidR="00D00FDE" w:rsidRPr="00D00FDE">
              <w:rPr>
                <w:sz w:val="28"/>
                <w:szCs w:val="28"/>
              </w:rPr>
              <w:t>квест – игры</w:t>
            </w:r>
            <w:r>
              <w:rPr>
                <w:sz w:val="28"/>
                <w:szCs w:val="28"/>
              </w:rPr>
              <w:t>;</w:t>
            </w:r>
          </w:p>
          <w:p w14:paraId="32159908" w14:textId="77777777" w:rsidR="00E61CB9" w:rsidRPr="00E61CB9" w:rsidRDefault="00E61CB9" w:rsidP="00AC2082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E61CB9">
              <w:rPr>
                <w:sz w:val="28"/>
                <w:szCs w:val="28"/>
              </w:rPr>
              <w:t>п</w:t>
            </w:r>
            <w:r w:rsidR="00771436" w:rsidRPr="00E61CB9">
              <w:rPr>
                <w:sz w:val="28"/>
                <w:szCs w:val="28"/>
              </w:rPr>
              <w:t>убликация фотоотчетов о проделанной работе в группу в ВК «Центр Истоки Челябинск»</w:t>
            </w:r>
            <w:r w:rsidRPr="00E61CB9">
              <w:rPr>
                <w:sz w:val="28"/>
                <w:szCs w:val="28"/>
              </w:rPr>
              <w:t>;</w:t>
            </w:r>
          </w:p>
          <w:p w14:paraId="344DA7EE" w14:textId="145B89D8" w:rsidR="00D00FDE" w:rsidRPr="00E61CB9" w:rsidRDefault="00E61CB9" w:rsidP="00AC2082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D00FDE" w:rsidRPr="00E61CB9">
              <w:rPr>
                <w:bCs/>
                <w:sz w:val="28"/>
                <w:szCs w:val="28"/>
              </w:rPr>
              <w:t xml:space="preserve">убликация </w:t>
            </w:r>
            <w:r w:rsidRPr="00E61CB9">
              <w:rPr>
                <w:bCs/>
                <w:sz w:val="28"/>
                <w:szCs w:val="28"/>
              </w:rPr>
              <w:t>онлайн-заданий «</w:t>
            </w:r>
            <w:r>
              <w:rPr>
                <w:bCs/>
                <w:sz w:val="28"/>
                <w:szCs w:val="28"/>
              </w:rPr>
              <w:t>М</w:t>
            </w:r>
            <w:r w:rsidRPr="00E61CB9">
              <w:rPr>
                <w:bCs/>
                <w:sz w:val="28"/>
                <w:szCs w:val="28"/>
              </w:rPr>
              <w:t xml:space="preserve">ы знатоки русской живописи» </w:t>
            </w:r>
            <w:r w:rsidR="00D00FDE" w:rsidRPr="00E61CB9">
              <w:rPr>
                <w:bCs/>
                <w:sz w:val="28"/>
                <w:szCs w:val="28"/>
              </w:rPr>
              <w:t>в группу в ВК «Центр Истоки Челябинск»</w:t>
            </w:r>
            <w:r w:rsidRPr="00E61CB9">
              <w:rPr>
                <w:bCs/>
                <w:sz w:val="28"/>
                <w:szCs w:val="28"/>
              </w:rPr>
              <w:t>.</w:t>
            </w:r>
          </w:p>
          <w:p w14:paraId="100D53B5" w14:textId="77777777" w:rsidR="00A36EE6" w:rsidRPr="00771436" w:rsidRDefault="00A36EE6" w:rsidP="00C51BFB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771436">
              <w:rPr>
                <w:bCs/>
                <w:sz w:val="28"/>
                <w:szCs w:val="28"/>
              </w:rPr>
              <w:t xml:space="preserve">5 Этап – </w:t>
            </w:r>
            <w:r w:rsidRPr="00771436">
              <w:rPr>
                <w:bCs/>
                <w:i/>
                <w:sz w:val="28"/>
                <w:szCs w:val="28"/>
              </w:rPr>
              <w:t>заключительный</w:t>
            </w:r>
            <w:r w:rsidRPr="00771436">
              <w:rPr>
                <w:bCs/>
                <w:sz w:val="28"/>
                <w:szCs w:val="28"/>
              </w:rPr>
              <w:t>:</w:t>
            </w:r>
          </w:p>
          <w:p w14:paraId="6A50FBCD" w14:textId="77777777" w:rsidR="00A36EE6" w:rsidRPr="00771436" w:rsidRDefault="00A36EE6" w:rsidP="00C51BFB">
            <w:pPr>
              <w:pStyle w:val="ac"/>
              <w:numPr>
                <w:ilvl w:val="0"/>
                <w:numId w:val="17"/>
              </w:numPr>
              <w:tabs>
                <w:tab w:val="left" w:pos="0"/>
                <w:tab w:val="left" w:pos="312"/>
              </w:tabs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 w:rsidRPr="00771436">
              <w:rPr>
                <w:sz w:val="28"/>
                <w:szCs w:val="28"/>
              </w:rPr>
              <w:t xml:space="preserve">оформление </w:t>
            </w:r>
            <w:r w:rsidR="00953BF0" w:rsidRPr="00771436">
              <w:rPr>
                <w:sz w:val="28"/>
                <w:szCs w:val="28"/>
              </w:rPr>
              <w:t>образовательного события</w:t>
            </w:r>
            <w:r w:rsidRPr="00771436">
              <w:rPr>
                <w:sz w:val="28"/>
                <w:szCs w:val="28"/>
              </w:rPr>
              <w:t>;</w:t>
            </w:r>
          </w:p>
          <w:p w14:paraId="3FD8E6C2" w14:textId="77777777" w:rsidR="00A36EE6" w:rsidRPr="00771436" w:rsidRDefault="00A36EE6" w:rsidP="00C51BFB">
            <w:pPr>
              <w:pStyle w:val="a7"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71436">
              <w:rPr>
                <w:sz w:val="28"/>
                <w:szCs w:val="28"/>
              </w:rPr>
              <w:t xml:space="preserve">защита </w:t>
            </w:r>
            <w:r w:rsidR="00953BF0" w:rsidRPr="00771436">
              <w:rPr>
                <w:sz w:val="28"/>
                <w:szCs w:val="28"/>
              </w:rPr>
              <w:t>образовательного события</w:t>
            </w:r>
            <w:r w:rsidRPr="00771436">
              <w:rPr>
                <w:sz w:val="28"/>
                <w:szCs w:val="28"/>
              </w:rPr>
              <w:t>.</w:t>
            </w:r>
          </w:p>
        </w:tc>
      </w:tr>
      <w:tr w:rsidR="00C75116" w:rsidRPr="00C75116" w14:paraId="07AAE867" w14:textId="77777777" w:rsidTr="00D668A1">
        <w:trPr>
          <w:trHeight w:val="1537"/>
        </w:trPr>
        <w:tc>
          <w:tcPr>
            <w:tcW w:w="959" w:type="dxa"/>
            <w:vAlign w:val="center"/>
          </w:tcPr>
          <w:p w14:paraId="0E625384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551" w:type="dxa"/>
          </w:tcPr>
          <w:p w14:paraId="6D2AAE1E" w14:textId="77777777" w:rsidR="00C75116" w:rsidRPr="00C75116" w:rsidRDefault="00C75116" w:rsidP="00C51BFB">
            <w:pPr>
              <w:contextualSpacing/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>Кадровое обеспечение проекта</w:t>
            </w:r>
          </w:p>
        </w:tc>
        <w:tc>
          <w:tcPr>
            <w:tcW w:w="5845" w:type="dxa"/>
          </w:tcPr>
          <w:p w14:paraId="27EB4460" w14:textId="7CA7BBE4" w:rsidR="00C75116" w:rsidRPr="0027665B" w:rsidRDefault="00D668A1" w:rsidP="00D668A1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4 п</w:t>
            </w:r>
            <w:r w:rsidR="00E61CB9">
              <w:rPr>
                <w:rFonts w:eastAsia="Calibri"/>
                <w:bCs/>
                <w:sz w:val="28"/>
                <w:szCs w:val="28"/>
              </w:rPr>
              <w:t>едагог</w:t>
            </w:r>
            <w:r>
              <w:rPr>
                <w:rFonts w:eastAsia="Calibri"/>
                <w:bCs/>
                <w:sz w:val="28"/>
                <w:szCs w:val="28"/>
              </w:rPr>
              <w:t>а</w:t>
            </w:r>
            <w:r w:rsidR="00E61CB9">
              <w:rPr>
                <w:rFonts w:eastAsia="Calibri"/>
                <w:bCs/>
                <w:sz w:val="28"/>
                <w:szCs w:val="28"/>
              </w:rPr>
              <w:t>-организатор</w:t>
            </w:r>
            <w:r>
              <w:rPr>
                <w:rFonts w:eastAsia="Calibri"/>
                <w:bCs/>
                <w:sz w:val="28"/>
                <w:szCs w:val="28"/>
              </w:rPr>
              <w:t>а</w:t>
            </w:r>
            <w:r w:rsidR="00E61CB9">
              <w:rPr>
                <w:rFonts w:eastAsia="Calibri"/>
                <w:bCs/>
                <w:sz w:val="28"/>
                <w:szCs w:val="28"/>
              </w:rPr>
              <w:t xml:space="preserve"> МБУ ДО «ЦВР «Истоки» </w:t>
            </w:r>
            <w:r>
              <w:rPr>
                <w:rFonts w:eastAsia="Calibri"/>
                <w:bCs/>
                <w:sz w:val="28"/>
                <w:szCs w:val="28"/>
              </w:rPr>
              <w:t>(</w:t>
            </w:r>
            <w:r>
              <w:rPr>
                <w:rFonts w:eastAsia="Calibri"/>
                <w:bCs/>
                <w:sz w:val="28"/>
                <w:szCs w:val="28"/>
              </w:rPr>
              <w:t>Зайцева Ольга Сергеевна</w:t>
            </w:r>
            <w:r>
              <w:rPr>
                <w:rFonts w:eastAsia="Calibri"/>
                <w:bCs/>
                <w:sz w:val="28"/>
                <w:szCs w:val="28"/>
              </w:rPr>
              <w:t xml:space="preserve">, </w:t>
            </w:r>
            <w:r w:rsidR="00441857">
              <w:rPr>
                <w:rFonts w:eastAsia="Calibri"/>
                <w:bCs/>
                <w:sz w:val="28"/>
                <w:szCs w:val="28"/>
              </w:rPr>
              <w:t xml:space="preserve">Золотухина Лидия </w:t>
            </w:r>
            <w:proofErr w:type="spellStart"/>
            <w:proofErr w:type="gramStart"/>
            <w:r w:rsidR="00441857">
              <w:rPr>
                <w:rFonts w:eastAsia="Calibri"/>
                <w:bCs/>
                <w:sz w:val="28"/>
                <w:szCs w:val="28"/>
              </w:rPr>
              <w:t>Борисовна</w:t>
            </w:r>
            <w:r>
              <w:rPr>
                <w:rFonts w:eastAsia="Calibri"/>
                <w:bCs/>
                <w:sz w:val="28"/>
                <w:szCs w:val="28"/>
              </w:rPr>
              <w:t>,</w:t>
            </w:r>
            <w:r w:rsidR="00441857">
              <w:rPr>
                <w:rFonts w:eastAsia="Calibri"/>
                <w:bCs/>
                <w:sz w:val="28"/>
                <w:szCs w:val="28"/>
              </w:rPr>
              <w:t>Трухина</w:t>
            </w:r>
            <w:proofErr w:type="spellEnd"/>
            <w:proofErr w:type="gramEnd"/>
            <w:r w:rsidR="00441857">
              <w:rPr>
                <w:rFonts w:eastAsia="Calibri"/>
                <w:bCs/>
                <w:sz w:val="28"/>
                <w:szCs w:val="28"/>
              </w:rPr>
              <w:t xml:space="preserve"> Алина </w:t>
            </w:r>
            <w:proofErr w:type="spellStart"/>
            <w:r w:rsidR="00441857">
              <w:rPr>
                <w:rFonts w:eastAsia="Calibri"/>
                <w:bCs/>
                <w:sz w:val="28"/>
                <w:szCs w:val="28"/>
              </w:rPr>
              <w:t>Айратовна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 xml:space="preserve">, </w:t>
            </w:r>
            <w:r w:rsidR="0027665B">
              <w:rPr>
                <w:rFonts w:eastAsia="Calibri"/>
                <w:bCs/>
                <w:sz w:val="28"/>
                <w:szCs w:val="28"/>
              </w:rPr>
              <w:t>Суетина Анастасия Александровна</w:t>
            </w:r>
            <w:r>
              <w:rPr>
                <w:rFonts w:eastAsia="Calibri"/>
                <w:bCs/>
                <w:sz w:val="28"/>
                <w:szCs w:val="28"/>
              </w:rPr>
              <w:t>)</w:t>
            </w:r>
          </w:p>
        </w:tc>
      </w:tr>
      <w:tr w:rsidR="00C75116" w:rsidRPr="00C75116" w14:paraId="2E6E2FCF" w14:textId="77777777" w:rsidTr="00254C4E">
        <w:tc>
          <w:tcPr>
            <w:tcW w:w="959" w:type="dxa"/>
            <w:vAlign w:val="center"/>
          </w:tcPr>
          <w:p w14:paraId="42A25C82" w14:textId="3AD4F788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10</w:t>
            </w:r>
          </w:p>
        </w:tc>
        <w:tc>
          <w:tcPr>
            <w:tcW w:w="2551" w:type="dxa"/>
          </w:tcPr>
          <w:p w14:paraId="69C3BDB1" w14:textId="77777777" w:rsidR="00C75116" w:rsidRPr="00C75116" w:rsidRDefault="00C75116" w:rsidP="00C51BFB">
            <w:pPr>
              <w:contextualSpacing/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>Ресурсная обеспеченность проекта</w:t>
            </w:r>
          </w:p>
        </w:tc>
        <w:tc>
          <w:tcPr>
            <w:tcW w:w="5845" w:type="dxa"/>
          </w:tcPr>
          <w:p w14:paraId="155120AC" w14:textId="239011CA" w:rsidR="00B15F28" w:rsidRPr="00B15F28" w:rsidRDefault="0027665B" w:rsidP="00D668A1">
            <w:pPr>
              <w:pStyle w:val="a7"/>
              <w:numPr>
                <w:ilvl w:val="0"/>
                <w:numId w:val="18"/>
              </w:numPr>
              <w:tabs>
                <w:tab w:val="left" w:pos="17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помещение</w:t>
            </w:r>
            <w:r w:rsidR="00B15F28" w:rsidRPr="00B15F28">
              <w:rPr>
                <w:color w:val="000000"/>
                <w:sz w:val="28"/>
                <w:szCs w:val="28"/>
              </w:rPr>
              <w:t>;</w:t>
            </w:r>
          </w:p>
          <w:p w14:paraId="645F1324" w14:textId="49899194" w:rsidR="00C75116" w:rsidRPr="007215F3" w:rsidRDefault="00B15F28" w:rsidP="00D668A1">
            <w:pPr>
              <w:pStyle w:val="a7"/>
              <w:numPr>
                <w:ilvl w:val="0"/>
                <w:numId w:val="18"/>
              </w:numPr>
              <w:tabs>
                <w:tab w:val="left" w:pos="17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B15F28">
              <w:rPr>
                <w:color w:val="000000"/>
                <w:sz w:val="28"/>
                <w:szCs w:val="28"/>
              </w:rPr>
              <w:t xml:space="preserve">оборудование, технические средства, необходимые для проведения занятий, мероприятий: различный </w:t>
            </w:r>
            <w:r w:rsidR="003E7268">
              <w:rPr>
                <w:color w:val="000000"/>
                <w:sz w:val="28"/>
                <w:szCs w:val="28"/>
              </w:rPr>
              <w:t xml:space="preserve">реквизит, </w:t>
            </w:r>
            <w:r w:rsidRPr="00B15F28">
              <w:rPr>
                <w:color w:val="000000"/>
                <w:sz w:val="28"/>
                <w:szCs w:val="28"/>
              </w:rPr>
              <w:t>материалы, необходимые для</w:t>
            </w:r>
            <w:r w:rsidR="003E7268">
              <w:rPr>
                <w:color w:val="000000"/>
                <w:sz w:val="28"/>
                <w:szCs w:val="28"/>
              </w:rPr>
              <w:t xml:space="preserve"> проведения </w:t>
            </w:r>
            <w:r w:rsidR="003E7268">
              <w:rPr>
                <w:color w:val="000000"/>
                <w:sz w:val="28"/>
                <w:szCs w:val="28"/>
              </w:rPr>
              <w:lastRenderedPageBreak/>
              <w:t>образовательного события «</w:t>
            </w:r>
            <w:r w:rsidR="0027665B">
              <w:rPr>
                <w:color w:val="000000"/>
                <w:sz w:val="28"/>
                <w:szCs w:val="28"/>
              </w:rPr>
              <w:t>Мы знатоки русской живописи</w:t>
            </w:r>
            <w:r w:rsidR="003E7268">
              <w:rPr>
                <w:color w:val="000000"/>
                <w:sz w:val="28"/>
                <w:szCs w:val="28"/>
              </w:rPr>
              <w:t>»</w:t>
            </w:r>
            <w:r w:rsidRPr="00B15F28">
              <w:rPr>
                <w:color w:val="000000"/>
                <w:sz w:val="28"/>
                <w:szCs w:val="28"/>
              </w:rPr>
              <w:t xml:space="preserve">: </w:t>
            </w:r>
            <w:r w:rsidR="0027665B">
              <w:rPr>
                <w:color w:val="000000"/>
                <w:sz w:val="28"/>
                <w:szCs w:val="28"/>
              </w:rPr>
              <w:t>ноутбук, магнитная доска.</w:t>
            </w:r>
          </w:p>
        </w:tc>
      </w:tr>
      <w:tr w:rsidR="00C75116" w:rsidRPr="00C75116" w14:paraId="7F51DD42" w14:textId="77777777" w:rsidTr="00254C4E">
        <w:tc>
          <w:tcPr>
            <w:tcW w:w="959" w:type="dxa"/>
            <w:shd w:val="clear" w:color="auto" w:fill="FFFFFF" w:themeFill="background1"/>
            <w:vAlign w:val="center"/>
          </w:tcPr>
          <w:p w14:paraId="542CE8F9" w14:textId="77777777" w:rsidR="00C75116" w:rsidRPr="00087336" w:rsidRDefault="00320F30" w:rsidP="00C51BFB">
            <w:pPr>
              <w:rPr>
                <w:sz w:val="28"/>
                <w:szCs w:val="28"/>
              </w:rPr>
            </w:pPr>
            <w:r w:rsidRPr="00087336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551" w:type="dxa"/>
            <w:shd w:val="clear" w:color="auto" w:fill="FFFFFF" w:themeFill="background1"/>
          </w:tcPr>
          <w:p w14:paraId="59F26AF4" w14:textId="77777777" w:rsidR="00C75116" w:rsidRPr="00087336" w:rsidRDefault="00C75116" w:rsidP="00C51BFB">
            <w:pPr>
              <w:contextualSpacing/>
              <w:rPr>
                <w:sz w:val="28"/>
                <w:szCs w:val="28"/>
              </w:rPr>
            </w:pPr>
            <w:r w:rsidRPr="00087336">
              <w:rPr>
                <w:sz w:val="28"/>
                <w:szCs w:val="28"/>
              </w:rPr>
              <w:t>Социальные партнеры проекта</w:t>
            </w:r>
          </w:p>
        </w:tc>
        <w:tc>
          <w:tcPr>
            <w:tcW w:w="5845" w:type="dxa"/>
            <w:shd w:val="clear" w:color="auto" w:fill="FFFFFF" w:themeFill="background1"/>
          </w:tcPr>
          <w:p w14:paraId="43FDEBF5" w14:textId="55065358" w:rsidR="00C75116" w:rsidRPr="00295C90" w:rsidRDefault="0027665B" w:rsidP="00C51BF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Центральная библиотека им. А.С. Пушкина</w:t>
            </w:r>
          </w:p>
        </w:tc>
      </w:tr>
      <w:tr w:rsidR="00C75116" w:rsidRPr="00C75116" w14:paraId="610F3A56" w14:textId="77777777" w:rsidTr="00254C4E">
        <w:tc>
          <w:tcPr>
            <w:tcW w:w="959" w:type="dxa"/>
            <w:vAlign w:val="center"/>
          </w:tcPr>
          <w:p w14:paraId="02A22338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14:paraId="212DC0BC" w14:textId="77777777" w:rsidR="00C75116" w:rsidRPr="00C75116" w:rsidRDefault="00C75116" w:rsidP="00C51BFB">
            <w:pPr>
              <w:contextualSpacing/>
              <w:jc w:val="both"/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>Методики, технологии, формы, используемые при организации детского отдыха в рамках проекта</w:t>
            </w:r>
          </w:p>
        </w:tc>
        <w:tc>
          <w:tcPr>
            <w:tcW w:w="5845" w:type="dxa"/>
          </w:tcPr>
          <w:p w14:paraId="21754D51" w14:textId="77777777" w:rsidR="00B15F28" w:rsidRPr="00B15F28" w:rsidRDefault="00B15F28" w:rsidP="00C51BFB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E39F1">
              <w:rPr>
                <w:rFonts w:eastAsia="Calibri"/>
                <w:sz w:val="28"/>
                <w:szCs w:val="28"/>
              </w:rPr>
              <w:t xml:space="preserve">Ведущая технология </w:t>
            </w:r>
            <w:r w:rsidR="00D944D3">
              <w:rPr>
                <w:rFonts w:eastAsia="Calibri"/>
                <w:sz w:val="28"/>
                <w:szCs w:val="28"/>
              </w:rPr>
              <w:t xml:space="preserve">образовательного события </w:t>
            </w:r>
            <w:r w:rsidRPr="00BE39F1">
              <w:rPr>
                <w:rFonts w:eastAsia="Calibri"/>
                <w:sz w:val="28"/>
                <w:szCs w:val="28"/>
              </w:rPr>
              <w:t>– игровая; сопутствующие – коммуникативная, групповая и другие.</w:t>
            </w:r>
          </w:p>
          <w:p w14:paraId="2C23E7E1" w14:textId="77777777" w:rsidR="00B15F28" w:rsidRPr="00BE39F1" w:rsidRDefault="00B15F28" w:rsidP="00C51BFB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М</w:t>
            </w:r>
            <w:r w:rsidR="00FA5132">
              <w:rPr>
                <w:b/>
                <w:i/>
                <w:sz w:val="28"/>
                <w:szCs w:val="28"/>
              </w:rPr>
              <w:t>етоды</w:t>
            </w:r>
            <w:r w:rsidRPr="00BE39F1">
              <w:rPr>
                <w:b/>
                <w:i/>
                <w:sz w:val="28"/>
                <w:szCs w:val="28"/>
              </w:rPr>
              <w:t>:</w:t>
            </w:r>
          </w:p>
          <w:p w14:paraId="78837934" w14:textId="77777777" w:rsidR="00B15F28" w:rsidRPr="00BE39F1" w:rsidRDefault="00B15F28" w:rsidP="00C51BFB">
            <w:pPr>
              <w:tabs>
                <w:tab w:val="left" w:pos="1134"/>
              </w:tabs>
              <w:jc w:val="both"/>
              <w:rPr>
                <w:i/>
                <w:iCs/>
                <w:sz w:val="28"/>
                <w:szCs w:val="28"/>
              </w:rPr>
            </w:pPr>
            <w:r w:rsidRPr="00BE39F1">
              <w:rPr>
                <w:i/>
                <w:sz w:val="28"/>
                <w:szCs w:val="28"/>
              </w:rPr>
              <w:t>по</w:t>
            </w:r>
            <w:r w:rsidRPr="00BE39F1">
              <w:rPr>
                <w:i/>
                <w:iCs/>
                <w:sz w:val="28"/>
                <w:szCs w:val="28"/>
              </w:rPr>
              <w:t xml:space="preserve"> источнику передачи и восприятия информации:</w:t>
            </w:r>
          </w:p>
          <w:p w14:paraId="66CDB141" w14:textId="77777777" w:rsidR="00B15F28" w:rsidRPr="00831B93" w:rsidRDefault="00B15F28" w:rsidP="00D668A1">
            <w:pPr>
              <w:pStyle w:val="a7"/>
              <w:numPr>
                <w:ilvl w:val="0"/>
                <w:numId w:val="29"/>
              </w:numPr>
              <w:tabs>
                <w:tab w:val="left" w:pos="453"/>
                <w:tab w:val="left" w:pos="113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831B93">
              <w:rPr>
                <w:sz w:val="28"/>
                <w:szCs w:val="28"/>
              </w:rPr>
              <w:t>словесный: рассказ, беседа;</w:t>
            </w:r>
          </w:p>
          <w:p w14:paraId="7C160412" w14:textId="77777777" w:rsidR="00677268" w:rsidRPr="00831B93" w:rsidRDefault="00B15F28" w:rsidP="00D668A1">
            <w:pPr>
              <w:pStyle w:val="a7"/>
              <w:numPr>
                <w:ilvl w:val="0"/>
                <w:numId w:val="29"/>
              </w:numPr>
              <w:tabs>
                <w:tab w:val="left" w:pos="453"/>
                <w:tab w:val="left" w:pos="113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831B93">
              <w:rPr>
                <w:sz w:val="28"/>
                <w:szCs w:val="28"/>
              </w:rPr>
              <w:t>наглядный: иллюстрация, дидактический, наглядный материал и др.;</w:t>
            </w:r>
          </w:p>
          <w:p w14:paraId="73A7113C" w14:textId="77777777" w:rsidR="00B15F28" w:rsidRPr="00677268" w:rsidRDefault="00677268" w:rsidP="00D668A1">
            <w:pPr>
              <w:pStyle w:val="a7"/>
              <w:numPr>
                <w:ilvl w:val="0"/>
                <w:numId w:val="19"/>
              </w:numPr>
              <w:tabs>
                <w:tab w:val="left" w:pos="453"/>
                <w:tab w:val="left" w:pos="1134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5F28" w:rsidRPr="00677268">
              <w:rPr>
                <w:sz w:val="28"/>
                <w:szCs w:val="28"/>
              </w:rPr>
              <w:t>практический: показ, упражнения.</w:t>
            </w:r>
          </w:p>
          <w:p w14:paraId="6B4D1DCF" w14:textId="77777777" w:rsidR="00B15F28" w:rsidRPr="00BE39F1" w:rsidRDefault="00B15F28" w:rsidP="00D668A1">
            <w:pPr>
              <w:tabs>
                <w:tab w:val="left" w:pos="453"/>
                <w:tab w:val="left" w:pos="1134"/>
              </w:tabs>
              <w:jc w:val="both"/>
              <w:rPr>
                <w:i/>
                <w:iCs/>
                <w:sz w:val="28"/>
                <w:szCs w:val="28"/>
              </w:rPr>
            </w:pPr>
            <w:r w:rsidRPr="00BE39F1">
              <w:rPr>
                <w:i/>
                <w:iCs/>
                <w:sz w:val="28"/>
                <w:szCs w:val="28"/>
              </w:rPr>
              <w:t>по характеру деятельности:</w:t>
            </w:r>
          </w:p>
          <w:p w14:paraId="087D8783" w14:textId="77777777" w:rsidR="00B15F28" w:rsidRPr="00677268" w:rsidRDefault="00B15F28" w:rsidP="00D668A1">
            <w:pPr>
              <w:pStyle w:val="a7"/>
              <w:numPr>
                <w:ilvl w:val="0"/>
                <w:numId w:val="28"/>
              </w:numPr>
              <w:tabs>
                <w:tab w:val="left" w:pos="453"/>
                <w:tab w:val="left" w:pos="113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677268">
              <w:rPr>
                <w:sz w:val="28"/>
                <w:szCs w:val="28"/>
              </w:rPr>
              <w:t>объяснительно-иллюстративный (рассказ, показ и др.);</w:t>
            </w:r>
          </w:p>
          <w:p w14:paraId="52C46310" w14:textId="77777777" w:rsidR="00B15F28" w:rsidRPr="00677268" w:rsidRDefault="00B15F28" w:rsidP="00D668A1">
            <w:pPr>
              <w:pStyle w:val="a7"/>
              <w:numPr>
                <w:ilvl w:val="0"/>
                <w:numId w:val="28"/>
              </w:numPr>
              <w:tabs>
                <w:tab w:val="left" w:pos="453"/>
                <w:tab w:val="left" w:pos="113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677268">
              <w:rPr>
                <w:sz w:val="28"/>
                <w:szCs w:val="28"/>
              </w:rPr>
              <w:t>репродуктивный (воспроизведение, действие по алгоритму);</w:t>
            </w:r>
          </w:p>
          <w:p w14:paraId="09A012DA" w14:textId="77777777" w:rsidR="00B15F28" w:rsidRPr="00677268" w:rsidRDefault="00B15F28" w:rsidP="00D668A1">
            <w:pPr>
              <w:pStyle w:val="a7"/>
              <w:numPr>
                <w:ilvl w:val="0"/>
                <w:numId w:val="28"/>
              </w:numPr>
              <w:tabs>
                <w:tab w:val="left" w:pos="453"/>
                <w:tab w:val="left" w:pos="113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677268">
              <w:rPr>
                <w:sz w:val="28"/>
                <w:szCs w:val="28"/>
              </w:rPr>
              <w:t>метод игры (игры развивающие, упражнения).</w:t>
            </w:r>
          </w:p>
          <w:p w14:paraId="5CFFEC0B" w14:textId="647AF1CC" w:rsidR="00B15F28" w:rsidRPr="007215F3" w:rsidRDefault="00B15F28" w:rsidP="00C51BF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</w:rPr>
            </w:pPr>
            <w:r w:rsidRPr="00BE39F1">
              <w:rPr>
                <w:b/>
                <w:i/>
                <w:color w:val="000000"/>
                <w:sz w:val="28"/>
                <w:szCs w:val="28"/>
              </w:rPr>
              <w:t>Формы:</w:t>
            </w:r>
            <w:r w:rsidRPr="00BE39F1">
              <w:rPr>
                <w:color w:val="000000"/>
                <w:sz w:val="28"/>
                <w:szCs w:val="28"/>
              </w:rPr>
              <w:t xml:space="preserve"> </w:t>
            </w:r>
            <w:r w:rsidR="0027665B">
              <w:rPr>
                <w:color w:val="000000"/>
                <w:sz w:val="28"/>
                <w:szCs w:val="28"/>
              </w:rPr>
              <w:t>беседа</w:t>
            </w:r>
            <w:r w:rsidR="00831B93">
              <w:rPr>
                <w:color w:val="000000"/>
                <w:sz w:val="28"/>
                <w:szCs w:val="28"/>
              </w:rPr>
              <w:t>,</w:t>
            </w:r>
            <w:r w:rsidR="00B3366C">
              <w:rPr>
                <w:color w:val="000000"/>
                <w:sz w:val="28"/>
                <w:szCs w:val="28"/>
              </w:rPr>
              <w:t xml:space="preserve"> игра.</w:t>
            </w:r>
          </w:p>
        </w:tc>
      </w:tr>
      <w:tr w:rsidR="00C75116" w:rsidRPr="00C75116" w14:paraId="57735D3D" w14:textId="77777777" w:rsidTr="00254C4E">
        <w:tc>
          <w:tcPr>
            <w:tcW w:w="959" w:type="dxa"/>
            <w:vAlign w:val="center"/>
          </w:tcPr>
          <w:p w14:paraId="203DD501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13</w:t>
            </w:r>
          </w:p>
        </w:tc>
        <w:tc>
          <w:tcPr>
            <w:tcW w:w="2551" w:type="dxa"/>
          </w:tcPr>
          <w:p w14:paraId="7F214015" w14:textId="77777777" w:rsidR="00C75116" w:rsidRPr="00C75116" w:rsidRDefault="00320F30" w:rsidP="00C51BF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Механизм </w:t>
            </w:r>
            <w:r w:rsidR="00C75116" w:rsidRPr="00C75116">
              <w:rPr>
                <w:sz w:val="28"/>
                <w:szCs w:val="28"/>
              </w:rPr>
              <w:t>оценки эффективности реализации про</w:t>
            </w:r>
            <w:r w:rsidR="004166F3">
              <w:rPr>
                <w:sz w:val="28"/>
                <w:szCs w:val="28"/>
              </w:rPr>
              <w:t>екта</w:t>
            </w:r>
            <w:r w:rsidR="00116C10">
              <w:rPr>
                <w:sz w:val="28"/>
                <w:szCs w:val="28"/>
              </w:rPr>
              <w:t xml:space="preserve"> (методы оценки эффективности меро</w:t>
            </w:r>
            <w:r w:rsidR="00F122BC">
              <w:rPr>
                <w:sz w:val="28"/>
                <w:szCs w:val="28"/>
              </w:rPr>
              <w:t>приятий проекта (количественные</w:t>
            </w:r>
            <w:r w:rsidR="00116C10">
              <w:rPr>
                <w:sz w:val="28"/>
                <w:szCs w:val="28"/>
              </w:rPr>
              <w:t>, качественные)</w:t>
            </w:r>
          </w:p>
        </w:tc>
        <w:tc>
          <w:tcPr>
            <w:tcW w:w="5845" w:type="dxa"/>
          </w:tcPr>
          <w:p w14:paraId="39A452BA" w14:textId="1C0EBECF" w:rsidR="007215F3" w:rsidRPr="007215F3" w:rsidRDefault="007215F3" w:rsidP="00D668A1">
            <w:pPr>
              <w:pStyle w:val="a7"/>
              <w:numPr>
                <w:ilvl w:val="0"/>
                <w:numId w:val="26"/>
              </w:numPr>
              <w:tabs>
                <w:tab w:val="left" w:pos="312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7215F3">
              <w:rPr>
                <w:sz w:val="28"/>
                <w:szCs w:val="28"/>
              </w:rPr>
              <w:t>диагностик</w:t>
            </w:r>
            <w:r>
              <w:rPr>
                <w:sz w:val="28"/>
                <w:szCs w:val="28"/>
              </w:rPr>
              <w:t>а</w:t>
            </w:r>
            <w:r w:rsidRPr="007215F3">
              <w:rPr>
                <w:sz w:val="28"/>
                <w:szCs w:val="28"/>
              </w:rPr>
              <w:t xml:space="preserve"> удовлетворенности участников-детей и их родителей на основании отзывов (понравилось ли мероприятие, было ли он</w:t>
            </w:r>
            <w:r w:rsidR="00320F30">
              <w:rPr>
                <w:sz w:val="28"/>
                <w:szCs w:val="28"/>
              </w:rPr>
              <w:t>о интересным, полезным); опросы</w:t>
            </w:r>
            <w:r w:rsidRPr="007215F3">
              <w:rPr>
                <w:sz w:val="28"/>
                <w:szCs w:val="28"/>
              </w:rPr>
              <w:t xml:space="preserve">, </w:t>
            </w:r>
            <w:r w:rsidR="00F70FE4">
              <w:rPr>
                <w:sz w:val="28"/>
                <w:szCs w:val="28"/>
              </w:rPr>
              <w:t>(</w:t>
            </w:r>
            <w:r w:rsidR="00854664">
              <w:rPr>
                <w:sz w:val="28"/>
                <w:szCs w:val="28"/>
              </w:rPr>
              <w:t xml:space="preserve">Хотелось бы тебе узнать о живописи больше; хотел бы ты делиться полученными </w:t>
            </w:r>
            <w:proofErr w:type="gramStart"/>
            <w:r w:rsidR="00854664">
              <w:rPr>
                <w:sz w:val="28"/>
                <w:szCs w:val="28"/>
              </w:rPr>
              <w:t xml:space="preserve">знаниями </w:t>
            </w:r>
            <w:r w:rsidR="00854664" w:rsidRPr="00854664">
              <w:rPr>
                <w:sz w:val="28"/>
                <w:szCs w:val="28"/>
              </w:rPr>
              <w:t xml:space="preserve"> об</w:t>
            </w:r>
            <w:proofErr w:type="gramEnd"/>
            <w:r w:rsidR="00854664" w:rsidRPr="00854664">
              <w:rPr>
                <w:sz w:val="28"/>
                <w:szCs w:val="28"/>
              </w:rPr>
              <w:t xml:space="preserve"> изобразительном искусстве России </w:t>
            </w:r>
            <w:r w:rsidR="00854664">
              <w:rPr>
                <w:sz w:val="28"/>
                <w:szCs w:val="28"/>
              </w:rPr>
              <w:t>с друзьями</w:t>
            </w:r>
            <w:r w:rsidRPr="007215F3">
              <w:rPr>
                <w:sz w:val="28"/>
                <w:szCs w:val="28"/>
              </w:rPr>
              <w:t>);</w:t>
            </w:r>
          </w:p>
          <w:p w14:paraId="70066F07" w14:textId="209C6BE4" w:rsidR="007215F3" w:rsidRPr="007215F3" w:rsidRDefault="007215F3" w:rsidP="00D668A1">
            <w:pPr>
              <w:pStyle w:val="a7"/>
              <w:numPr>
                <w:ilvl w:val="0"/>
                <w:numId w:val="26"/>
              </w:numPr>
              <w:tabs>
                <w:tab w:val="left" w:pos="312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7215F3">
              <w:rPr>
                <w:sz w:val="28"/>
                <w:szCs w:val="28"/>
              </w:rPr>
              <w:t xml:space="preserve">самоанализ организаторов проекта (какие </w:t>
            </w:r>
            <w:r w:rsidR="004061A6">
              <w:rPr>
                <w:sz w:val="28"/>
                <w:szCs w:val="28"/>
              </w:rPr>
              <w:t>задания</w:t>
            </w:r>
            <w:r w:rsidR="00F70FE4">
              <w:rPr>
                <w:sz w:val="28"/>
                <w:szCs w:val="28"/>
              </w:rPr>
              <w:t xml:space="preserve"> </w:t>
            </w:r>
            <w:r w:rsidRPr="007215F3">
              <w:rPr>
                <w:sz w:val="28"/>
                <w:szCs w:val="28"/>
              </w:rPr>
              <w:t>о</w:t>
            </w:r>
            <w:r w:rsidR="00F70FE4">
              <w:rPr>
                <w:sz w:val="28"/>
                <w:szCs w:val="28"/>
              </w:rPr>
              <w:t>казались наиболее удачными интересными для аудитории разного возраста</w:t>
            </w:r>
            <w:r w:rsidRPr="007215F3">
              <w:rPr>
                <w:sz w:val="28"/>
                <w:szCs w:val="28"/>
              </w:rPr>
              <w:t>);</w:t>
            </w:r>
          </w:p>
          <w:p w14:paraId="41DE47FE" w14:textId="77777777" w:rsidR="007215F3" w:rsidRPr="007215F3" w:rsidRDefault="007215F3" w:rsidP="00D668A1">
            <w:pPr>
              <w:pStyle w:val="a7"/>
              <w:numPr>
                <w:ilvl w:val="0"/>
                <w:numId w:val="26"/>
              </w:numPr>
              <w:tabs>
                <w:tab w:val="left" w:pos="312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7215F3">
              <w:rPr>
                <w:sz w:val="28"/>
                <w:szCs w:val="28"/>
              </w:rPr>
              <w:t>анализ полученных данных, соотнесение с запланированными результатами и заданными целями;</w:t>
            </w:r>
          </w:p>
          <w:p w14:paraId="077CBD35" w14:textId="258D50A1" w:rsidR="00C75116" w:rsidRPr="007215F3" w:rsidRDefault="007215F3" w:rsidP="00D668A1">
            <w:pPr>
              <w:pStyle w:val="a7"/>
              <w:numPr>
                <w:ilvl w:val="0"/>
                <w:numId w:val="26"/>
              </w:numPr>
              <w:tabs>
                <w:tab w:val="left" w:pos="312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944D3">
              <w:rPr>
                <w:sz w:val="28"/>
                <w:szCs w:val="28"/>
              </w:rPr>
              <w:t>анализ показателей результативности: количественных (количество учас</w:t>
            </w:r>
            <w:r w:rsidR="00F70FE4" w:rsidRPr="00D944D3">
              <w:rPr>
                <w:sz w:val="28"/>
                <w:szCs w:val="28"/>
              </w:rPr>
              <w:t>тников, количество мероприятий,</w:t>
            </w:r>
            <w:r w:rsidRPr="00D944D3">
              <w:rPr>
                <w:sz w:val="28"/>
                <w:szCs w:val="28"/>
              </w:rPr>
              <w:t xml:space="preserve"> количество просмотров в группе ВКонтакте отчетов</w:t>
            </w:r>
            <w:r w:rsidR="00F70FE4" w:rsidRPr="00D944D3">
              <w:rPr>
                <w:sz w:val="28"/>
                <w:szCs w:val="28"/>
              </w:rPr>
              <w:t xml:space="preserve"> о мероприятии</w:t>
            </w:r>
            <w:r w:rsidR="00320F30" w:rsidRPr="00D944D3">
              <w:rPr>
                <w:sz w:val="28"/>
                <w:szCs w:val="28"/>
              </w:rPr>
              <w:t>)</w:t>
            </w:r>
            <w:r w:rsidR="00320F30">
              <w:rPr>
                <w:sz w:val="28"/>
                <w:szCs w:val="28"/>
              </w:rPr>
              <w:t xml:space="preserve"> и качественных </w:t>
            </w:r>
            <w:r w:rsidRPr="007215F3">
              <w:rPr>
                <w:sz w:val="28"/>
                <w:szCs w:val="28"/>
              </w:rPr>
              <w:t>(степень удовлетворенности,</w:t>
            </w:r>
            <w:r w:rsidR="00D668A1">
              <w:rPr>
                <w:sz w:val="28"/>
                <w:szCs w:val="28"/>
              </w:rPr>
              <w:t xml:space="preserve"> с</w:t>
            </w:r>
            <w:r w:rsidRPr="007215F3">
              <w:rPr>
                <w:sz w:val="28"/>
                <w:szCs w:val="28"/>
              </w:rPr>
              <w:t>тепень</w:t>
            </w:r>
            <w:r w:rsidR="00D668A1">
              <w:rPr>
                <w:sz w:val="28"/>
                <w:szCs w:val="28"/>
              </w:rPr>
              <w:t xml:space="preserve"> </w:t>
            </w:r>
            <w:r w:rsidR="00D668A1">
              <w:rPr>
                <w:sz w:val="28"/>
                <w:szCs w:val="28"/>
              </w:rPr>
              <w:lastRenderedPageBreak/>
              <w:t>з</w:t>
            </w:r>
            <w:r w:rsidRPr="007215F3">
              <w:rPr>
                <w:sz w:val="28"/>
                <w:szCs w:val="28"/>
              </w:rPr>
              <w:t>аинтересованности).</w:t>
            </w:r>
          </w:p>
        </w:tc>
      </w:tr>
      <w:tr w:rsidR="00C75116" w:rsidRPr="00C75116" w14:paraId="5AFD38A1" w14:textId="77777777" w:rsidTr="00254C4E">
        <w:trPr>
          <w:trHeight w:val="1196"/>
        </w:trPr>
        <w:tc>
          <w:tcPr>
            <w:tcW w:w="959" w:type="dxa"/>
            <w:vAlign w:val="center"/>
          </w:tcPr>
          <w:p w14:paraId="7FCCD5D5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551" w:type="dxa"/>
          </w:tcPr>
          <w:p w14:paraId="70344310" w14:textId="77777777" w:rsidR="00C75116" w:rsidRPr="009D0A96" w:rsidRDefault="00C75116" w:rsidP="00C51BFB">
            <w:pPr>
              <w:contextualSpacing/>
              <w:rPr>
                <w:sz w:val="28"/>
                <w:szCs w:val="28"/>
              </w:rPr>
            </w:pPr>
            <w:r w:rsidRPr="009D0A96">
              <w:rPr>
                <w:rFonts w:eastAsia="Andale Sans UI"/>
                <w:sz w:val="28"/>
                <w:szCs w:val="28"/>
              </w:rPr>
              <w:t>Система обратной связи с участниками программы (детьми, специалистами, родителями)</w:t>
            </w:r>
          </w:p>
        </w:tc>
        <w:tc>
          <w:tcPr>
            <w:tcW w:w="5845" w:type="dxa"/>
          </w:tcPr>
          <w:p w14:paraId="62AB26D2" w14:textId="557FEF4F" w:rsidR="00C75116" w:rsidRPr="00D668A1" w:rsidRDefault="00D668A1" w:rsidP="00D668A1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обратной связи содержит </w:t>
            </w:r>
            <w:r w:rsidR="007215F3" w:rsidRPr="00D668A1">
              <w:rPr>
                <w:sz w:val="28"/>
                <w:szCs w:val="28"/>
              </w:rPr>
              <w:t>оценки, отзывы непосредственно сразу после проведенного мероприятия</w:t>
            </w:r>
            <w:r>
              <w:rPr>
                <w:sz w:val="28"/>
                <w:szCs w:val="28"/>
              </w:rPr>
              <w:t xml:space="preserve">, </w:t>
            </w:r>
            <w:r w:rsidR="007215F3" w:rsidRPr="00D668A1">
              <w:rPr>
                <w:sz w:val="28"/>
                <w:szCs w:val="28"/>
              </w:rPr>
              <w:t>обсуждение в команде результатов и корректировк</w:t>
            </w:r>
            <w:r>
              <w:rPr>
                <w:sz w:val="28"/>
                <w:szCs w:val="28"/>
              </w:rPr>
              <w:t>у</w:t>
            </w:r>
            <w:r w:rsidR="007215F3" w:rsidRPr="00D668A1">
              <w:rPr>
                <w:sz w:val="28"/>
                <w:szCs w:val="28"/>
              </w:rPr>
              <w:t xml:space="preserve"> деятельности при необходимости. </w:t>
            </w:r>
          </w:p>
        </w:tc>
      </w:tr>
      <w:tr w:rsidR="00C75116" w:rsidRPr="00C75116" w14:paraId="6D4C6DF9" w14:textId="77777777" w:rsidTr="007E036C">
        <w:trPr>
          <w:trHeight w:val="1967"/>
        </w:trPr>
        <w:tc>
          <w:tcPr>
            <w:tcW w:w="959" w:type="dxa"/>
            <w:vAlign w:val="center"/>
          </w:tcPr>
          <w:p w14:paraId="3F72595F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15</w:t>
            </w:r>
          </w:p>
        </w:tc>
        <w:tc>
          <w:tcPr>
            <w:tcW w:w="2551" w:type="dxa"/>
          </w:tcPr>
          <w:p w14:paraId="20DB6608" w14:textId="77777777" w:rsidR="00C75116" w:rsidRPr="009D0A96" w:rsidRDefault="00C75116" w:rsidP="00C51BFB">
            <w:pPr>
              <w:contextualSpacing/>
              <w:rPr>
                <w:sz w:val="28"/>
                <w:szCs w:val="28"/>
              </w:rPr>
            </w:pPr>
            <w:r w:rsidRPr="009D0A96">
              <w:rPr>
                <w:sz w:val="28"/>
                <w:szCs w:val="28"/>
              </w:rPr>
              <w:t xml:space="preserve">Система стимулирования участников и мотивации организаторов </w:t>
            </w:r>
            <w:r w:rsidR="00D83755">
              <w:rPr>
                <w:sz w:val="28"/>
                <w:szCs w:val="28"/>
              </w:rPr>
              <w:t>события</w:t>
            </w:r>
          </w:p>
        </w:tc>
        <w:tc>
          <w:tcPr>
            <w:tcW w:w="5845" w:type="dxa"/>
          </w:tcPr>
          <w:p w14:paraId="5E17286F" w14:textId="77777777" w:rsidR="00C75116" w:rsidRDefault="007D46F7" w:rsidP="00C51BFB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Мотивация </w:t>
            </w:r>
            <w:r w:rsidR="00D83755">
              <w:rPr>
                <w:sz w:val="28"/>
                <w:szCs w:val="28"/>
              </w:rPr>
              <w:t xml:space="preserve">возможность </w:t>
            </w:r>
            <w:r>
              <w:rPr>
                <w:sz w:val="28"/>
                <w:szCs w:val="28"/>
              </w:rPr>
              <w:t xml:space="preserve">показать свои знания и </w:t>
            </w:r>
            <w:r w:rsidR="00D83755">
              <w:rPr>
                <w:sz w:val="28"/>
                <w:szCs w:val="28"/>
              </w:rPr>
              <w:t>получить новые знания, желание вы</w:t>
            </w:r>
            <w:r w:rsidR="00854664">
              <w:rPr>
                <w:sz w:val="28"/>
                <w:szCs w:val="28"/>
              </w:rPr>
              <w:t>разить себя, получить признание</w:t>
            </w:r>
            <w:r>
              <w:rPr>
                <w:sz w:val="28"/>
                <w:szCs w:val="28"/>
              </w:rPr>
              <w:t>.  С</w:t>
            </w:r>
            <w:r w:rsidR="00B26F45">
              <w:rPr>
                <w:sz w:val="28"/>
                <w:szCs w:val="28"/>
              </w:rPr>
              <w:t>остязательный момент</w:t>
            </w:r>
            <w:r w:rsidR="00854664">
              <w:rPr>
                <w:sz w:val="28"/>
                <w:szCs w:val="28"/>
              </w:rPr>
              <w:t xml:space="preserve"> между командами,</w:t>
            </w:r>
            <w:r>
              <w:rPr>
                <w:sz w:val="28"/>
                <w:szCs w:val="28"/>
              </w:rPr>
              <w:t xml:space="preserve"> желание победить соперников, выполнить задания быстрее и правильнее.</w:t>
            </w:r>
          </w:p>
          <w:p w14:paraId="2F5865F6" w14:textId="0ADEC544" w:rsidR="005A311C" w:rsidRPr="009D0A96" w:rsidRDefault="005A311C" w:rsidP="00C51BFB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педагогов – организаторов: </w:t>
            </w:r>
            <w:r w:rsidR="002B0E9E" w:rsidRPr="002B0E9E">
              <w:rPr>
                <w:sz w:val="28"/>
                <w:szCs w:val="28"/>
              </w:rPr>
              <w:t xml:space="preserve">мотивация к  наставничеству; возможность получить новый опыт взаимодействия, передачи знаний, </w:t>
            </w:r>
            <w:r>
              <w:rPr>
                <w:sz w:val="28"/>
                <w:szCs w:val="28"/>
              </w:rPr>
              <w:t>возможность использовать готовый методический материал в дальнейшем.</w:t>
            </w:r>
          </w:p>
        </w:tc>
      </w:tr>
      <w:tr w:rsidR="00C75116" w:rsidRPr="00C75116" w14:paraId="1F69E646" w14:textId="77777777" w:rsidTr="00254C4E">
        <w:tc>
          <w:tcPr>
            <w:tcW w:w="959" w:type="dxa"/>
            <w:vAlign w:val="center"/>
          </w:tcPr>
          <w:p w14:paraId="2823E0F8" w14:textId="77777777" w:rsidR="00C75116" w:rsidRPr="00320F30" w:rsidRDefault="00320F30" w:rsidP="00C51BFB">
            <w:pPr>
              <w:rPr>
                <w:sz w:val="28"/>
                <w:szCs w:val="28"/>
              </w:rPr>
            </w:pPr>
            <w:r w:rsidRPr="00320F30">
              <w:rPr>
                <w:sz w:val="28"/>
                <w:szCs w:val="28"/>
              </w:rPr>
              <w:t>16</w:t>
            </w:r>
          </w:p>
        </w:tc>
        <w:tc>
          <w:tcPr>
            <w:tcW w:w="2551" w:type="dxa"/>
          </w:tcPr>
          <w:p w14:paraId="037A5926" w14:textId="77777777" w:rsidR="00C75116" w:rsidRPr="00C75116" w:rsidRDefault="00C75116" w:rsidP="00C51BFB">
            <w:pPr>
              <w:contextualSpacing/>
              <w:rPr>
                <w:sz w:val="28"/>
                <w:szCs w:val="28"/>
              </w:rPr>
            </w:pPr>
            <w:r w:rsidRPr="00C75116">
              <w:rPr>
                <w:sz w:val="28"/>
                <w:szCs w:val="28"/>
              </w:rPr>
              <w:t>Система информационного сопровождения реализации проекта</w:t>
            </w:r>
          </w:p>
        </w:tc>
        <w:tc>
          <w:tcPr>
            <w:tcW w:w="5845" w:type="dxa"/>
          </w:tcPr>
          <w:p w14:paraId="07BAAC1F" w14:textId="77777777" w:rsidR="00C75116" w:rsidRPr="00320F30" w:rsidRDefault="00320F30" w:rsidP="00C51BFB">
            <w:pPr>
              <w:shd w:val="clear" w:color="auto" w:fill="FFFFFF"/>
              <w:tabs>
                <w:tab w:val="left" w:pos="993"/>
                <w:tab w:val="left" w:pos="10260"/>
              </w:tabs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Pr="00F00555">
              <w:rPr>
                <w:color w:val="000000" w:themeColor="text1"/>
                <w:sz w:val="28"/>
                <w:szCs w:val="28"/>
              </w:rPr>
              <w:t>рупп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 w:rsidRPr="00F00555">
              <w:rPr>
                <w:color w:val="000000" w:themeColor="text1"/>
                <w:sz w:val="28"/>
                <w:szCs w:val="28"/>
              </w:rPr>
              <w:t xml:space="preserve"> ВК  «Центр Истоки Челябинск» (</w:t>
            </w:r>
            <w:hyperlink r:id="rId9" w:history="1">
              <w:r w:rsidRPr="00F00555">
                <w:rPr>
                  <w:rStyle w:val="a4"/>
                  <w:color w:val="000000" w:themeColor="text1"/>
                  <w:sz w:val="28"/>
                  <w:szCs w:val="28"/>
                </w:rPr>
                <w:t>https://vk.com/istoki74</w:t>
              </w:r>
            </w:hyperlink>
            <w:r w:rsidRPr="00F00555">
              <w:rPr>
                <w:color w:val="000000" w:themeColor="text1"/>
                <w:sz w:val="28"/>
                <w:szCs w:val="28"/>
              </w:rPr>
              <w:t>).</w:t>
            </w:r>
          </w:p>
        </w:tc>
      </w:tr>
    </w:tbl>
    <w:p w14:paraId="3CB3CA12" w14:textId="77777777" w:rsidR="00320F30" w:rsidRDefault="00320F30" w:rsidP="00320F30">
      <w:pPr>
        <w:rPr>
          <w:sz w:val="28"/>
          <w:szCs w:val="28"/>
        </w:rPr>
      </w:pPr>
    </w:p>
    <w:sectPr w:rsidR="00320F30" w:rsidSect="00151A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F1157"/>
    <w:multiLevelType w:val="hybridMultilevel"/>
    <w:tmpl w:val="FEF8F29C"/>
    <w:lvl w:ilvl="0" w:tplc="F95E561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5502FD"/>
    <w:multiLevelType w:val="hybridMultilevel"/>
    <w:tmpl w:val="A09AB40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F7E2E"/>
    <w:multiLevelType w:val="hybridMultilevel"/>
    <w:tmpl w:val="EA74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F1300"/>
    <w:multiLevelType w:val="hybridMultilevel"/>
    <w:tmpl w:val="8688B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50DF6"/>
    <w:multiLevelType w:val="hybridMultilevel"/>
    <w:tmpl w:val="69F0A23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477D2"/>
    <w:multiLevelType w:val="hybridMultilevel"/>
    <w:tmpl w:val="F41C7D4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008C8"/>
    <w:multiLevelType w:val="hybridMultilevel"/>
    <w:tmpl w:val="0994D52E"/>
    <w:lvl w:ilvl="0" w:tplc="00000003">
      <w:start w:val="1"/>
      <w:numFmt w:val="bullet"/>
      <w:lvlText w:val=""/>
      <w:lvlJc w:val="left"/>
      <w:pPr>
        <w:ind w:left="742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7" w15:restartNumberingAfterBreak="0">
    <w:nsid w:val="23DC610E"/>
    <w:multiLevelType w:val="hybridMultilevel"/>
    <w:tmpl w:val="231AFD56"/>
    <w:lvl w:ilvl="0" w:tplc="BDA63FE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E71B62"/>
    <w:multiLevelType w:val="hybridMultilevel"/>
    <w:tmpl w:val="6B7E4E18"/>
    <w:lvl w:ilvl="0" w:tplc="7CE617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7CE6172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8574359"/>
    <w:multiLevelType w:val="hybridMultilevel"/>
    <w:tmpl w:val="C7BC1C36"/>
    <w:lvl w:ilvl="0" w:tplc="258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362F0"/>
    <w:multiLevelType w:val="hybridMultilevel"/>
    <w:tmpl w:val="C92ADDC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44E4D"/>
    <w:multiLevelType w:val="hybridMultilevel"/>
    <w:tmpl w:val="42648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6453E"/>
    <w:multiLevelType w:val="hybridMultilevel"/>
    <w:tmpl w:val="2108788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E01FE"/>
    <w:multiLevelType w:val="hybridMultilevel"/>
    <w:tmpl w:val="274CE8E8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53B1D"/>
    <w:multiLevelType w:val="hybridMultilevel"/>
    <w:tmpl w:val="6456BC40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" w:hint="default"/>
      </w:rPr>
    </w:lvl>
    <w:lvl w:ilvl="1" w:tplc="8F808F5C">
      <w:numFmt w:val="bullet"/>
      <w:lvlText w:val=""/>
      <w:lvlJc w:val="left"/>
      <w:pPr>
        <w:ind w:left="2007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AD7C6F"/>
    <w:multiLevelType w:val="hybridMultilevel"/>
    <w:tmpl w:val="20FA903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F7140"/>
    <w:multiLevelType w:val="hybridMultilevel"/>
    <w:tmpl w:val="D554AEA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B5B5B"/>
    <w:multiLevelType w:val="hybridMultilevel"/>
    <w:tmpl w:val="07C69E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E266F"/>
    <w:multiLevelType w:val="hybridMultilevel"/>
    <w:tmpl w:val="3C20065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A100A"/>
    <w:multiLevelType w:val="hybridMultilevel"/>
    <w:tmpl w:val="18C6B0F8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428E5"/>
    <w:multiLevelType w:val="hybridMultilevel"/>
    <w:tmpl w:val="01F2E70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647C7"/>
    <w:multiLevelType w:val="hybridMultilevel"/>
    <w:tmpl w:val="D1BEE5EC"/>
    <w:lvl w:ilvl="0" w:tplc="04190013">
      <w:start w:val="1"/>
      <w:numFmt w:val="upperRoman"/>
      <w:lvlText w:val="%1."/>
      <w:lvlJc w:val="right"/>
      <w:pPr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 w15:restartNumberingAfterBreak="0">
    <w:nsid w:val="4D033CBE"/>
    <w:multiLevelType w:val="hybridMultilevel"/>
    <w:tmpl w:val="08785D1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165BF"/>
    <w:multiLevelType w:val="hybridMultilevel"/>
    <w:tmpl w:val="41B41872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5C14B5"/>
    <w:multiLevelType w:val="hybridMultilevel"/>
    <w:tmpl w:val="53205DC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54242"/>
    <w:multiLevelType w:val="hybridMultilevel"/>
    <w:tmpl w:val="22161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439ED"/>
    <w:multiLevelType w:val="hybridMultilevel"/>
    <w:tmpl w:val="D7DEDC2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9820A4"/>
    <w:multiLevelType w:val="hybridMultilevel"/>
    <w:tmpl w:val="B94E7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D3FDD"/>
    <w:multiLevelType w:val="hybridMultilevel"/>
    <w:tmpl w:val="7806E83E"/>
    <w:lvl w:ilvl="0" w:tplc="258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E63B8"/>
    <w:multiLevelType w:val="hybridMultilevel"/>
    <w:tmpl w:val="A6D81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28"/>
  </w:num>
  <w:num w:numId="5">
    <w:abstractNumId w:val="29"/>
  </w:num>
  <w:num w:numId="6">
    <w:abstractNumId w:val="5"/>
  </w:num>
  <w:num w:numId="7">
    <w:abstractNumId w:val="13"/>
  </w:num>
  <w:num w:numId="8">
    <w:abstractNumId w:val="21"/>
  </w:num>
  <w:num w:numId="9">
    <w:abstractNumId w:val="0"/>
  </w:num>
  <w:num w:numId="10">
    <w:abstractNumId w:val="17"/>
  </w:num>
  <w:num w:numId="11">
    <w:abstractNumId w:val="11"/>
  </w:num>
  <w:num w:numId="12">
    <w:abstractNumId w:val="12"/>
  </w:num>
  <w:num w:numId="13">
    <w:abstractNumId w:val="19"/>
  </w:num>
  <w:num w:numId="14">
    <w:abstractNumId w:val="3"/>
  </w:num>
  <w:num w:numId="15">
    <w:abstractNumId w:val="26"/>
  </w:num>
  <w:num w:numId="16">
    <w:abstractNumId w:val="15"/>
  </w:num>
  <w:num w:numId="17">
    <w:abstractNumId w:val="10"/>
  </w:num>
  <w:num w:numId="18">
    <w:abstractNumId w:val="16"/>
  </w:num>
  <w:num w:numId="19">
    <w:abstractNumId w:val="14"/>
  </w:num>
  <w:num w:numId="20">
    <w:abstractNumId w:val="8"/>
  </w:num>
  <w:num w:numId="21">
    <w:abstractNumId w:val="20"/>
  </w:num>
  <w:num w:numId="22">
    <w:abstractNumId w:val="22"/>
  </w:num>
  <w:num w:numId="23">
    <w:abstractNumId w:val="6"/>
  </w:num>
  <w:num w:numId="24">
    <w:abstractNumId w:val="1"/>
  </w:num>
  <w:num w:numId="25">
    <w:abstractNumId w:val="27"/>
  </w:num>
  <w:num w:numId="26">
    <w:abstractNumId w:val="24"/>
  </w:num>
  <w:num w:numId="27">
    <w:abstractNumId w:val="25"/>
  </w:num>
  <w:num w:numId="28">
    <w:abstractNumId w:val="18"/>
  </w:num>
  <w:num w:numId="29">
    <w:abstractNumId w:val="23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449"/>
    <w:rsid w:val="000351EA"/>
    <w:rsid w:val="00087336"/>
    <w:rsid w:val="000971A6"/>
    <w:rsid w:val="000B00D8"/>
    <w:rsid w:val="000B3EC8"/>
    <w:rsid w:val="000F027D"/>
    <w:rsid w:val="0011648E"/>
    <w:rsid w:val="00116C10"/>
    <w:rsid w:val="001214E8"/>
    <w:rsid w:val="00151A87"/>
    <w:rsid w:val="001774C3"/>
    <w:rsid w:val="00180BD8"/>
    <w:rsid w:val="0019075D"/>
    <w:rsid w:val="001C1624"/>
    <w:rsid w:val="001C4AE0"/>
    <w:rsid w:val="001C5115"/>
    <w:rsid w:val="001E4A44"/>
    <w:rsid w:val="001F0959"/>
    <w:rsid w:val="00213810"/>
    <w:rsid w:val="00223614"/>
    <w:rsid w:val="00254C4E"/>
    <w:rsid w:val="0027665B"/>
    <w:rsid w:val="002869BF"/>
    <w:rsid w:val="00295C90"/>
    <w:rsid w:val="002B0E9E"/>
    <w:rsid w:val="002B2078"/>
    <w:rsid w:val="002E05B0"/>
    <w:rsid w:val="00304E12"/>
    <w:rsid w:val="00320F30"/>
    <w:rsid w:val="00324337"/>
    <w:rsid w:val="0033399A"/>
    <w:rsid w:val="003437A4"/>
    <w:rsid w:val="00345CBB"/>
    <w:rsid w:val="00364852"/>
    <w:rsid w:val="003A3B7F"/>
    <w:rsid w:val="003B4B34"/>
    <w:rsid w:val="003E085D"/>
    <w:rsid w:val="003E7268"/>
    <w:rsid w:val="004061A6"/>
    <w:rsid w:val="004166F3"/>
    <w:rsid w:val="00416991"/>
    <w:rsid w:val="00441857"/>
    <w:rsid w:val="00462987"/>
    <w:rsid w:val="00483E4D"/>
    <w:rsid w:val="00510DE7"/>
    <w:rsid w:val="00530B12"/>
    <w:rsid w:val="00537A88"/>
    <w:rsid w:val="005A311C"/>
    <w:rsid w:val="005A459D"/>
    <w:rsid w:val="00610368"/>
    <w:rsid w:val="0065279A"/>
    <w:rsid w:val="00676B8A"/>
    <w:rsid w:val="00676F2E"/>
    <w:rsid w:val="00677268"/>
    <w:rsid w:val="006C1D35"/>
    <w:rsid w:val="006C33F2"/>
    <w:rsid w:val="006F1B38"/>
    <w:rsid w:val="00702E12"/>
    <w:rsid w:val="0071667C"/>
    <w:rsid w:val="007215F3"/>
    <w:rsid w:val="00761FAE"/>
    <w:rsid w:val="007677EA"/>
    <w:rsid w:val="00771436"/>
    <w:rsid w:val="007824C5"/>
    <w:rsid w:val="0078748C"/>
    <w:rsid w:val="007903CC"/>
    <w:rsid w:val="007D46F7"/>
    <w:rsid w:val="007D6011"/>
    <w:rsid w:val="007E036C"/>
    <w:rsid w:val="007E6705"/>
    <w:rsid w:val="00831B93"/>
    <w:rsid w:val="00854664"/>
    <w:rsid w:val="00877487"/>
    <w:rsid w:val="0089318C"/>
    <w:rsid w:val="008C450C"/>
    <w:rsid w:val="00915758"/>
    <w:rsid w:val="00931677"/>
    <w:rsid w:val="00953BF0"/>
    <w:rsid w:val="00973749"/>
    <w:rsid w:val="00981A0D"/>
    <w:rsid w:val="009B0F47"/>
    <w:rsid w:val="009D0A96"/>
    <w:rsid w:val="00A0411A"/>
    <w:rsid w:val="00A07766"/>
    <w:rsid w:val="00A20FE6"/>
    <w:rsid w:val="00A31305"/>
    <w:rsid w:val="00A36EE6"/>
    <w:rsid w:val="00A74A01"/>
    <w:rsid w:val="00A758F4"/>
    <w:rsid w:val="00AD3AAB"/>
    <w:rsid w:val="00AD53DD"/>
    <w:rsid w:val="00B05568"/>
    <w:rsid w:val="00B0681F"/>
    <w:rsid w:val="00B15F28"/>
    <w:rsid w:val="00B26F45"/>
    <w:rsid w:val="00B3366C"/>
    <w:rsid w:val="00B621B7"/>
    <w:rsid w:val="00B733B3"/>
    <w:rsid w:val="00BB1548"/>
    <w:rsid w:val="00BD7EE0"/>
    <w:rsid w:val="00C41774"/>
    <w:rsid w:val="00C51BFB"/>
    <w:rsid w:val="00C75116"/>
    <w:rsid w:val="00CB0BDE"/>
    <w:rsid w:val="00CE6F67"/>
    <w:rsid w:val="00CF3C15"/>
    <w:rsid w:val="00CF57D9"/>
    <w:rsid w:val="00D00FDE"/>
    <w:rsid w:val="00D40677"/>
    <w:rsid w:val="00D668A1"/>
    <w:rsid w:val="00D83755"/>
    <w:rsid w:val="00D944D3"/>
    <w:rsid w:val="00DB29E1"/>
    <w:rsid w:val="00DB3449"/>
    <w:rsid w:val="00DB55D8"/>
    <w:rsid w:val="00DF7800"/>
    <w:rsid w:val="00E16157"/>
    <w:rsid w:val="00E61CB9"/>
    <w:rsid w:val="00E74687"/>
    <w:rsid w:val="00E935F1"/>
    <w:rsid w:val="00EE5E45"/>
    <w:rsid w:val="00F05D62"/>
    <w:rsid w:val="00F122BC"/>
    <w:rsid w:val="00F173C5"/>
    <w:rsid w:val="00F246F3"/>
    <w:rsid w:val="00F70FE4"/>
    <w:rsid w:val="00F92DF3"/>
    <w:rsid w:val="00FA29D2"/>
    <w:rsid w:val="00FA5132"/>
    <w:rsid w:val="00FE671D"/>
    <w:rsid w:val="00FF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DC15"/>
  <w15:docId w15:val="{A3498BC4-D146-43D4-B93F-6176D970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75116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C75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15758"/>
    <w:rPr>
      <w:color w:val="0563C1" w:themeColor="hyperlink"/>
      <w:u w:val="single"/>
    </w:rPr>
  </w:style>
  <w:style w:type="paragraph" w:styleId="a5">
    <w:name w:val="Body Text Indent"/>
    <w:basedOn w:val="a"/>
    <w:link w:val="a6"/>
    <w:rsid w:val="002E05B0"/>
    <w:pPr>
      <w:suppressAutoHyphens/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2E05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931677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0B3EC8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80B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0B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BB1548"/>
    <w:pPr>
      <w:suppressAutoHyphens/>
      <w:spacing w:after="120" w:line="480" w:lineRule="auto"/>
      <w:ind w:left="283"/>
    </w:pPr>
    <w:rPr>
      <w:lang w:eastAsia="ar-SA"/>
    </w:rPr>
  </w:style>
  <w:style w:type="paragraph" w:styleId="ab">
    <w:name w:val="Normal (Web)"/>
    <w:basedOn w:val="a"/>
    <w:uiPriority w:val="99"/>
    <w:semiHidden/>
    <w:unhideWhenUsed/>
    <w:rsid w:val="00BB1548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unhideWhenUsed/>
    <w:rsid w:val="00537A8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537A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dodistok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udodistok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istoki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6F1E-0C24-4EF5-BF3B-F47FA973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5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</cp:lastModifiedBy>
  <cp:revision>52</cp:revision>
  <cp:lastPrinted>2024-09-17T09:44:00Z</cp:lastPrinted>
  <dcterms:created xsi:type="dcterms:W3CDTF">2023-07-20T06:25:00Z</dcterms:created>
  <dcterms:modified xsi:type="dcterms:W3CDTF">2025-09-08T18:14:00Z</dcterms:modified>
</cp:coreProperties>
</file>